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50" w:rsidRPr="001C1E80" w:rsidRDefault="00EB1007" w:rsidP="001C1E80">
      <w:pPr>
        <w:pStyle w:val="ad"/>
        <w:jc w:val="center"/>
        <w:rPr>
          <w:rFonts w:ascii="ＭＳ 明朝" w:hAnsi="ＭＳ 明朝"/>
          <w:b/>
          <w:sz w:val="28"/>
          <w:szCs w:val="28"/>
        </w:rPr>
      </w:pPr>
      <w:r w:rsidRPr="001C1E80">
        <w:rPr>
          <w:rFonts w:ascii="ＭＳ 明朝" w:hAnsi="ＭＳ 明朝" w:hint="eastAsia"/>
          <w:b/>
          <w:sz w:val="28"/>
          <w:szCs w:val="28"/>
        </w:rPr>
        <w:t>農業</w:t>
      </w:r>
      <w:r w:rsidR="00213E0C" w:rsidRPr="001C1E80">
        <w:rPr>
          <w:rFonts w:ascii="ＭＳ 明朝" w:hAnsi="ＭＳ 明朝" w:hint="eastAsia"/>
          <w:b/>
          <w:sz w:val="28"/>
          <w:szCs w:val="28"/>
        </w:rPr>
        <w:t xml:space="preserve">経営情報会計・複式簿記講習会 </w:t>
      </w:r>
      <w:r w:rsidR="00490D50" w:rsidRPr="001C1E80">
        <w:rPr>
          <w:rFonts w:ascii="ＭＳ 明朝" w:hAnsi="ＭＳ 明朝" w:hint="eastAsia"/>
          <w:b/>
          <w:sz w:val="28"/>
          <w:szCs w:val="28"/>
        </w:rPr>
        <w:t>開催要領</w:t>
      </w:r>
    </w:p>
    <w:p w:rsidR="00490D50" w:rsidRPr="00A24E20" w:rsidRDefault="00490D50">
      <w:pPr>
        <w:jc w:val="center"/>
        <w:rPr>
          <w:szCs w:val="21"/>
        </w:rPr>
      </w:pPr>
      <w:r w:rsidRPr="00816133">
        <w:rPr>
          <w:rFonts w:hint="eastAsia"/>
          <w:szCs w:val="21"/>
        </w:rPr>
        <w:t>（</w:t>
      </w:r>
      <w:r w:rsidR="00F32AE0">
        <w:rPr>
          <w:rFonts w:hint="eastAsia"/>
          <w:szCs w:val="21"/>
        </w:rPr>
        <w:t>令和元</w:t>
      </w:r>
      <w:r w:rsidRPr="00816133">
        <w:rPr>
          <w:rFonts w:hint="eastAsia"/>
          <w:szCs w:val="21"/>
        </w:rPr>
        <w:t>年度</w:t>
      </w:r>
      <w:r w:rsidR="005B3C24" w:rsidRPr="00816133">
        <w:rPr>
          <w:rFonts w:hint="eastAsia"/>
          <w:szCs w:val="21"/>
        </w:rPr>
        <w:t xml:space="preserve"> </w:t>
      </w:r>
      <w:r w:rsidRPr="00816133">
        <w:rPr>
          <w:rFonts w:hint="eastAsia"/>
          <w:szCs w:val="21"/>
        </w:rPr>
        <w:t>第</w:t>
      </w:r>
      <w:r w:rsidR="00740645" w:rsidRPr="00816133">
        <w:rPr>
          <w:rFonts w:hint="eastAsia"/>
          <w:szCs w:val="21"/>
        </w:rPr>
        <w:t>８</w:t>
      </w:r>
      <w:r w:rsidR="00F32AE0">
        <w:rPr>
          <w:rFonts w:hint="eastAsia"/>
          <w:szCs w:val="21"/>
        </w:rPr>
        <w:t>３</w:t>
      </w:r>
      <w:r w:rsidRPr="00816133">
        <w:rPr>
          <w:rFonts w:hint="eastAsia"/>
          <w:szCs w:val="21"/>
        </w:rPr>
        <w:t>回</w:t>
      </w:r>
      <w:r w:rsidR="00B57D66" w:rsidRPr="00816133">
        <w:rPr>
          <w:rFonts w:hint="eastAsia"/>
          <w:szCs w:val="21"/>
        </w:rPr>
        <w:t>「</w:t>
      </w:r>
      <w:r w:rsidR="00B57D66" w:rsidRPr="00A24E20">
        <w:rPr>
          <w:rFonts w:hint="eastAsia"/>
          <w:szCs w:val="21"/>
        </w:rPr>
        <w:t>京都大学</w:t>
      </w:r>
      <w:r w:rsidR="00B57D66" w:rsidRPr="00A24E20">
        <w:rPr>
          <w:rFonts w:hint="eastAsia"/>
          <w:szCs w:val="21"/>
        </w:rPr>
        <w:t xml:space="preserve"> </w:t>
      </w:r>
      <w:r w:rsidR="00B57D66" w:rsidRPr="00A24E20">
        <w:rPr>
          <w:rFonts w:hint="eastAsia"/>
          <w:szCs w:val="21"/>
        </w:rPr>
        <w:t>食と農のマネジメント・セミナー」</w:t>
      </w:r>
      <w:r w:rsidR="00213E0C" w:rsidRPr="00A24E20">
        <w:rPr>
          <w:rFonts w:hint="eastAsia"/>
          <w:szCs w:val="21"/>
        </w:rPr>
        <w:t>第１</w:t>
      </w:r>
      <w:r w:rsidRPr="00A24E20">
        <w:rPr>
          <w:rFonts w:hint="eastAsia"/>
          <w:szCs w:val="21"/>
        </w:rPr>
        <w:t xml:space="preserve">クラス）　</w:t>
      </w:r>
    </w:p>
    <w:p w:rsidR="0073784D" w:rsidRPr="00F32AE0" w:rsidRDefault="0073784D" w:rsidP="009031F8">
      <w:pPr>
        <w:jc w:val="center"/>
        <w:rPr>
          <w:b/>
          <w:sz w:val="28"/>
          <w:szCs w:val="28"/>
        </w:rPr>
      </w:pPr>
    </w:p>
    <w:p w:rsidR="00213E0C" w:rsidRPr="00A24E20" w:rsidRDefault="00213E0C" w:rsidP="009031F8">
      <w:pPr>
        <w:jc w:val="center"/>
        <w:rPr>
          <w:b/>
          <w:sz w:val="28"/>
          <w:szCs w:val="28"/>
        </w:rPr>
      </w:pPr>
      <w:r w:rsidRPr="00A24E20">
        <w:rPr>
          <w:rFonts w:hint="eastAsia"/>
          <w:b/>
          <w:sz w:val="28"/>
          <w:szCs w:val="28"/>
        </w:rPr>
        <w:t>短期集中講義形式による複式簿記の原理と実践</w:t>
      </w:r>
    </w:p>
    <w:p w:rsidR="009031F8" w:rsidRPr="00A24E20" w:rsidRDefault="00490D50" w:rsidP="009031F8">
      <w:pPr>
        <w:jc w:val="center"/>
        <w:rPr>
          <w:b/>
          <w:sz w:val="24"/>
        </w:rPr>
      </w:pPr>
      <w:r w:rsidRPr="00A24E20">
        <w:rPr>
          <w:rFonts w:hint="eastAsia"/>
          <w:b/>
          <w:sz w:val="24"/>
        </w:rPr>
        <w:t>－</w:t>
      </w:r>
      <w:r w:rsidR="00213E0C" w:rsidRPr="00A24E20">
        <w:rPr>
          <w:rFonts w:hint="eastAsia"/>
          <w:b/>
          <w:sz w:val="24"/>
        </w:rPr>
        <w:t>農業経営の改善を目指して－</w:t>
      </w:r>
      <w:bookmarkStart w:id="0" w:name="_GoBack"/>
      <w:bookmarkEnd w:id="0"/>
    </w:p>
    <w:p w:rsidR="00213E0C" w:rsidRPr="003A109D" w:rsidRDefault="00213E0C">
      <w:pPr>
        <w:jc w:val="center"/>
        <w:rPr>
          <w:b/>
          <w:sz w:val="18"/>
          <w:szCs w:val="18"/>
        </w:rPr>
      </w:pPr>
    </w:p>
    <w:p w:rsidR="00490D50" w:rsidRPr="00A24E20" w:rsidRDefault="00260F84" w:rsidP="009C4CF8">
      <w:pPr>
        <w:ind w:firstLineChars="100" w:firstLine="210"/>
        <w:rPr>
          <w:lang w:eastAsia="zh-CN"/>
        </w:rPr>
      </w:pPr>
      <w:r>
        <w:rPr>
          <w:noProof/>
        </w:rPr>
        <w:drawing>
          <wp:anchor distT="0" distB="0" distL="114300" distR="114300" simplePos="0" relativeHeight="251657728" behindDoc="1" locked="0" layoutInCell="1" allowOverlap="1">
            <wp:simplePos x="0" y="0"/>
            <wp:positionH relativeFrom="column">
              <wp:posOffset>165735</wp:posOffset>
            </wp:positionH>
            <wp:positionV relativeFrom="paragraph">
              <wp:posOffset>54610</wp:posOffset>
            </wp:positionV>
            <wp:extent cx="790575" cy="790575"/>
            <wp:effectExtent l="0" t="0" r="9525" b="9525"/>
            <wp:wrapTight wrapText="bothSides">
              <wp:wrapPolygon edited="0">
                <wp:start x="0" y="0"/>
                <wp:lineTo x="0" y="21340"/>
                <wp:lineTo x="21340" y="21340"/>
                <wp:lineTo x="21340" y="0"/>
                <wp:lineTo x="0" y="0"/>
              </wp:wrapPolygon>
            </wp:wrapTight>
            <wp:docPr id="3" name="図 3" descr="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rsidR="00490D50" w:rsidRPr="00A24E20">
        <w:rPr>
          <w:rFonts w:hint="eastAsia"/>
          <w:lang w:eastAsia="zh-CN"/>
        </w:rPr>
        <w:t>主催</w:t>
      </w:r>
      <w:r w:rsidR="005B77E3">
        <w:rPr>
          <w:rFonts w:hint="eastAsia"/>
          <w:lang w:eastAsia="zh-CN"/>
        </w:rPr>
        <w:tab/>
      </w:r>
      <w:r w:rsidR="00490D50" w:rsidRPr="00A24E20">
        <w:rPr>
          <w:rFonts w:hint="eastAsia"/>
          <w:lang w:eastAsia="zh-CN"/>
        </w:rPr>
        <w:t>京都大学大学院農学研究科生物資源経済学専攻</w:t>
      </w:r>
    </w:p>
    <w:p w:rsidR="005B77E3" w:rsidRPr="00F91B82" w:rsidRDefault="00490D50" w:rsidP="00F32AE0">
      <w:pPr>
        <w:ind w:firstLineChars="100" w:firstLine="210"/>
        <w:rPr>
          <w:strike/>
        </w:rPr>
      </w:pPr>
      <w:r w:rsidRPr="00F91B82">
        <w:rPr>
          <w:rFonts w:hint="eastAsia"/>
        </w:rPr>
        <w:t>後援</w:t>
      </w:r>
      <w:r w:rsidR="005B77E3" w:rsidRPr="00F91B82">
        <w:rPr>
          <w:rFonts w:hint="eastAsia"/>
        </w:rPr>
        <w:tab/>
      </w:r>
      <w:r w:rsidR="00CA02C4" w:rsidRPr="00F91B82">
        <w:rPr>
          <w:rFonts w:hint="eastAsia"/>
        </w:rPr>
        <w:t>一般</w:t>
      </w:r>
      <w:r w:rsidRPr="00F91B82">
        <w:rPr>
          <w:rFonts w:hint="eastAsia"/>
          <w:sz w:val="20"/>
          <w:szCs w:val="20"/>
        </w:rPr>
        <w:t>社団法人</w:t>
      </w:r>
      <w:r w:rsidR="0080614C" w:rsidRPr="00F91B82">
        <w:rPr>
          <w:rFonts w:hint="eastAsia"/>
          <w:sz w:val="20"/>
          <w:szCs w:val="20"/>
        </w:rPr>
        <w:t xml:space="preserve"> </w:t>
      </w:r>
      <w:r w:rsidRPr="00F91B82">
        <w:rPr>
          <w:rFonts w:hint="eastAsia"/>
        </w:rPr>
        <w:t>農業開発研修センター</w:t>
      </w:r>
    </w:p>
    <w:p w:rsidR="005B77E3" w:rsidRPr="00F91B82" w:rsidRDefault="00490D50" w:rsidP="005B77E3">
      <w:pPr>
        <w:ind w:firstLineChars="100" w:firstLine="210"/>
        <w:jc w:val="left"/>
        <w:rPr>
          <w:strike/>
        </w:rPr>
      </w:pPr>
      <w:r w:rsidRPr="00F91B82">
        <w:rPr>
          <w:rFonts w:hint="eastAsia"/>
        </w:rPr>
        <w:t>協賛</w:t>
      </w:r>
      <w:r w:rsidR="005B77E3" w:rsidRPr="00F91B82">
        <w:rPr>
          <w:rFonts w:hint="eastAsia"/>
        </w:rPr>
        <w:tab/>
      </w:r>
      <w:r w:rsidRPr="00F91B82">
        <w:rPr>
          <w:rFonts w:hint="eastAsia"/>
        </w:rPr>
        <w:t>株式会社</w:t>
      </w:r>
      <w:r w:rsidR="0080614C" w:rsidRPr="00F91B82">
        <w:rPr>
          <w:rFonts w:hint="eastAsia"/>
        </w:rPr>
        <w:t xml:space="preserve"> </w:t>
      </w:r>
      <w:r w:rsidR="0080614C" w:rsidRPr="00F91B82">
        <w:rPr>
          <w:rFonts w:hint="eastAsia"/>
        </w:rPr>
        <w:t>昭和</w:t>
      </w:r>
      <w:r w:rsidRPr="00F91B82">
        <w:rPr>
          <w:rFonts w:hint="eastAsia"/>
        </w:rPr>
        <w:t>堂</w:t>
      </w:r>
    </w:p>
    <w:p w:rsidR="000A643E" w:rsidRPr="00F91B82" w:rsidRDefault="000A643E" w:rsidP="00CA02C4">
      <w:pPr>
        <w:ind w:firstLineChars="400" w:firstLine="840"/>
        <w:jc w:val="left"/>
        <w:rPr>
          <w:strike/>
        </w:rPr>
      </w:pPr>
      <w:r w:rsidRPr="00F91B82">
        <w:rPr>
          <w:rFonts w:hint="eastAsia"/>
        </w:rPr>
        <w:t xml:space="preserve">大原大学院大学・社会科学研究所　</w:t>
      </w:r>
    </w:p>
    <w:p w:rsidR="00490D50" w:rsidRPr="00CA02C4" w:rsidRDefault="00490D50"/>
    <w:p w:rsidR="00213E0C" w:rsidRPr="000A643E" w:rsidRDefault="00213E0C"/>
    <w:p w:rsidR="00490D50" w:rsidRPr="00A24E20" w:rsidRDefault="00490D50">
      <w:pPr>
        <w:numPr>
          <w:ilvl w:val="0"/>
          <w:numId w:val="10"/>
        </w:numPr>
      </w:pPr>
      <w:r w:rsidRPr="00A24E20">
        <w:rPr>
          <w:rFonts w:hint="eastAsia"/>
        </w:rPr>
        <w:t>趣旨</w:t>
      </w:r>
    </w:p>
    <w:p w:rsidR="00213E0C" w:rsidRPr="00A24E20" w:rsidRDefault="00213E0C" w:rsidP="001A61D6">
      <w:pPr>
        <w:pStyle w:val="a6"/>
        <w:spacing w:line="380" w:lineRule="exact"/>
        <w:ind w:firstLineChars="100" w:firstLine="210"/>
        <w:rPr>
          <w:szCs w:val="21"/>
        </w:rPr>
      </w:pPr>
      <w:r w:rsidRPr="00A24E20">
        <w:rPr>
          <w:rFonts w:hint="eastAsia"/>
          <w:szCs w:val="21"/>
        </w:rPr>
        <w:t>近年、わが国の農業経営は著しく変貌し、その経営形態も伝統的な家族経営から法人経営や集落営農にまで多様化してきてい</w:t>
      </w:r>
      <w:r w:rsidR="00DF6726" w:rsidRPr="00A24E20">
        <w:rPr>
          <w:rFonts w:hint="eastAsia"/>
          <w:szCs w:val="21"/>
        </w:rPr>
        <w:t>ます</w:t>
      </w:r>
      <w:r w:rsidRPr="00A24E20">
        <w:rPr>
          <w:rFonts w:hint="eastAsia"/>
          <w:szCs w:val="21"/>
        </w:rPr>
        <w:t>。そして、これらの農業経営は、昨今の国際的・国内的環境変化のなかで、経営改善・強化の必要性に迫られて</w:t>
      </w:r>
      <w:r w:rsidR="00DF6726" w:rsidRPr="00A24E20">
        <w:rPr>
          <w:rFonts w:hint="eastAsia"/>
          <w:szCs w:val="21"/>
        </w:rPr>
        <w:t>きております</w:t>
      </w:r>
      <w:r w:rsidRPr="00A24E20">
        <w:rPr>
          <w:rFonts w:hint="eastAsia"/>
          <w:szCs w:val="21"/>
        </w:rPr>
        <w:t>。こうした状況下で短期、長期の観点から合理的な経営改善・強化を図って行くためには、複式簿記記帳をベースとした経営諸活動に関する記録とそれらに基づいた分析・利用が不可欠であることはいうまでも</w:t>
      </w:r>
      <w:r w:rsidR="00DF6726" w:rsidRPr="00A24E20">
        <w:rPr>
          <w:rFonts w:hint="eastAsia"/>
          <w:szCs w:val="21"/>
        </w:rPr>
        <w:t>ありません</w:t>
      </w:r>
      <w:r w:rsidRPr="00A24E20">
        <w:rPr>
          <w:rFonts w:hint="eastAsia"/>
          <w:szCs w:val="21"/>
        </w:rPr>
        <w:t>。</w:t>
      </w:r>
    </w:p>
    <w:p w:rsidR="007E5705" w:rsidRPr="00A24E20" w:rsidRDefault="00213E0C" w:rsidP="001A61D6">
      <w:pPr>
        <w:spacing w:line="380" w:lineRule="exact"/>
        <w:ind w:firstLineChars="100" w:firstLine="210"/>
        <w:rPr>
          <w:szCs w:val="21"/>
        </w:rPr>
      </w:pPr>
      <w:r w:rsidRPr="00A24E20">
        <w:rPr>
          <w:rFonts w:hint="eastAsia"/>
          <w:szCs w:val="21"/>
        </w:rPr>
        <w:t>本</w:t>
      </w:r>
      <w:r w:rsidR="007E5705" w:rsidRPr="00A24E20">
        <w:rPr>
          <w:rFonts w:hint="eastAsia"/>
          <w:szCs w:val="21"/>
        </w:rPr>
        <w:t>講習会</w:t>
      </w:r>
      <w:r w:rsidRPr="00A24E20">
        <w:rPr>
          <w:rFonts w:hint="eastAsia"/>
          <w:szCs w:val="21"/>
        </w:rPr>
        <w:t>ではこのような農業経営をめぐる状況を重視し、農業経営の経営管理に不可欠なツールである複式簿記の記帳</w:t>
      </w:r>
      <w:r w:rsidR="00947E8D" w:rsidRPr="00A24E20">
        <w:rPr>
          <w:rFonts w:hint="eastAsia"/>
          <w:szCs w:val="21"/>
        </w:rPr>
        <w:t>方法と手続き</w:t>
      </w:r>
      <w:r w:rsidRPr="00A24E20">
        <w:rPr>
          <w:rFonts w:hint="eastAsia"/>
          <w:szCs w:val="21"/>
        </w:rPr>
        <w:t>を、その原理、理論的背景をも踏まえながら習得するとともに、農業簿記・農業会計に特有な勘定や記帳方式、評価方法について基礎的知識を学ぶための講習を行う</w:t>
      </w:r>
      <w:r w:rsidR="00DF6726" w:rsidRPr="00A24E20">
        <w:rPr>
          <w:rFonts w:hint="eastAsia"/>
          <w:szCs w:val="21"/>
        </w:rPr>
        <w:t>ものです</w:t>
      </w:r>
      <w:r w:rsidRPr="00A24E20">
        <w:rPr>
          <w:rFonts w:hint="eastAsia"/>
          <w:szCs w:val="21"/>
        </w:rPr>
        <w:t>。</w:t>
      </w:r>
    </w:p>
    <w:p w:rsidR="007E5705" w:rsidRPr="00A24E20" w:rsidRDefault="00213E0C" w:rsidP="001A61D6">
      <w:pPr>
        <w:spacing w:line="380" w:lineRule="exact"/>
        <w:ind w:firstLineChars="100" w:firstLine="210"/>
        <w:rPr>
          <w:szCs w:val="21"/>
        </w:rPr>
      </w:pPr>
      <w:r w:rsidRPr="00A24E20">
        <w:rPr>
          <w:rFonts w:hint="eastAsia"/>
          <w:szCs w:val="21"/>
        </w:rPr>
        <w:t>さらに、農業経営の経営形態の多様化を踏まえ、家族農業経営、法人経営、集落営農組織の各々において簿記記帳を行う際の留意点や農業会計および農業部門における資金問題に関わる今日的な話題についても触れる</w:t>
      </w:r>
      <w:r w:rsidR="00DF6726" w:rsidRPr="00A24E20">
        <w:rPr>
          <w:rFonts w:hint="eastAsia"/>
          <w:szCs w:val="21"/>
        </w:rPr>
        <w:t>予定です</w:t>
      </w:r>
      <w:r w:rsidRPr="00A24E20">
        <w:rPr>
          <w:rFonts w:hint="eastAsia"/>
          <w:szCs w:val="21"/>
        </w:rPr>
        <w:t>。</w:t>
      </w:r>
      <w:r w:rsidR="00290688" w:rsidRPr="00A24E20">
        <w:rPr>
          <w:rFonts w:hint="eastAsia"/>
          <w:szCs w:val="21"/>
        </w:rPr>
        <w:t>本講習会の特色は以下の三</w:t>
      </w:r>
      <w:r w:rsidR="007E5705" w:rsidRPr="00A24E20">
        <w:rPr>
          <w:rFonts w:hint="eastAsia"/>
          <w:szCs w:val="21"/>
        </w:rPr>
        <w:t>点</w:t>
      </w:r>
      <w:r w:rsidR="00DF6726" w:rsidRPr="00A24E20">
        <w:rPr>
          <w:rFonts w:hint="eastAsia"/>
          <w:szCs w:val="21"/>
        </w:rPr>
        <w:t>にあります</w:t>
      </w:r>
      <w:r w:rsidR="007E5705" w:rsidRPr="00A24E20">
        <w:rPr>
          <w:rFonts w:hint="eastAsia"/>
          <w:szCs w:val="21"/>
        </w:rPr>
        <w:t>。</w:t>
      </w:r>
    </w:p>
    <w:p w:rsidR="00213E0C" w:rsidRPr="00A24E20" w:rsidRDefault="007E5705" w:rsidP="001A61D6">
      <w:pPr>
        <w:tabs>
          <w:tab w:val="left" w:pos="142"/>
        </w:tabs>
        <w:spacing w:line="380" w:lineRule="exact"/>
        <w:ind w:firstLineChars="100" w:firstLine="210"/>
      </w:pPr>
      <w:r w:rsidRPr="00A24E20">
        <w:rPr>
          <w:rFonts w:hint="eastAsia"/>
          <w:szCs w:val="21"/>
        </w:rPr>
        <w:t>第一に、本講習会では、</w:t>
      </w:r>
      <w:r w:rsidR="00213E0C" w:rsidRPr="00A24E20">
        <w:rPr>
          <w:rFonts w:hint="eastAsia"/>
          <w:szCs w:val="21"/>
        </w:rPr>
        <w:t>複式簿記および農業簿記・会計に関する基礎的知識及び技術の理解、習得を目的とした講義、実習を２日間で集中して行</w:t>
      </w:r>
      <w:r w:rsidR="00DF6726" w:rsidRPr="00A24E20">
        <w:rPr>
          <w:rFonts w:hint="eastAsia"/>
          <w:szCs w:val="21"/>
        </w:rPr>
        <w:t>います</w:t>
      </w:r>
      <w:r w:rsidR="00213E0C" w:rsidRPr="00A24E20">
        <w:rPr>
          <w:rFonts w:hint="eastAsia"/>
          <w:szCs w:val="21"/>
        </w:rPr>
        <w:t>。短</w:t>
      </w:r>
      <w:r w:rsidRPr="00A24E20">
        <w:rPr>
          <w:rFonts w:hint="eastAsia"/>
          <w:szCs w:val="21"/>
        </w:rPr>
        <w:t>い</w:t>
      </w:r>
      <w:r w:rsidR="00213E0C" w:rsidRPr="00A24E20">
        <w:rPr>
          <w:rFonts w:hint="eastAsia"/>
          <w:szCs w:val="21"/>
        </w:rPr>
        <w:t>期</w:t>
      </w:r>
      <w:r w:rsidRPr="00A24E20">
        <w:rPr>
          <w:rFonts w:hint="eastAsia"/>
          <w:szCs w:val="21"/>
        </w:rPr>
        <w:t>間ではあ</w:t>
      </w:r>
      <w:r w:rsidR="00DF6726" w:rsidRPr="00A24E20">
        <w:rPr>
          <w:rFonts w:hint="eastAsia"/>
          <w:szCs w:val="21"/>
        </w:rPr>
        <w:t>ります</w:t>
      </w:r>
      <w:r w:rsidRPr="00A24E20">
        <w:rPr>
          <w:rFonts w:hint="eastAsia"/>
          <w:szCs w:val="21"/>
        </w:rPr>
        <w:t>が、</w:t>
      </w:r>
      <w:r w:rsidR="00290688" w:rsidRPr="00A24E20">
        <w:rPr>
          <w:rFonts w:hint="eastAsia"/>
          <w:szCs w:val="21"/>
        </w:rPr>
        <w:t>しかし、</w:t>
      </w:r>
      <w:r w:rsidR="00213E0C" w:rsidRPr="00A24E20">
        <w:rPr>
          <w:rFonts w:hint="eastAsia"/>
          <w:szCs w:val="21"/>
        </w:rPr>
        <w:t>集中的な講義と実践的な課題実習</w:t>
      </w:r>
      <w:r w:rsidRPr="00A24E20">
        <w:rPr>
          <w:rFonts w:hint="eastAsia"/>
          <w:szCs w:val="21"/>
        </w:rPr>
        <w:t>を</w:t>
      </w:r>
      <w:r w:rsidR="00213E0C" w:rsidRPr="00A24E20">
        <w:rPr>
          <w:rFonts w:hint="eastAsia"/>
          <w:szCs w:val="21"/>
        </w:rPr>
        <w:t>併用</w:t>
      </w:r>
      <w:r w:rsidRPr="00A24E20">
        <w:rPr>
          <w:rFonts w:hint="eastAsia"/>
          <w:szCs w:val="21"/>
        </w:rPr>
        <w:t>することによって、</w:t>
      </w:r>
      <w:r w:rsidR="00213E0C" w:rsidRPr="00A24E20">
        <w:rPr>
          <w:rFonts w:hint="eastAsia"/>
          <w:szCs w:val="21"/>
        </w:rPr>
        <w:t>複式簿記に関わる各種検定試験の初期準備段階として</w:t>
      </w:r>
      <w:r w:rsidR="00DF6726" w:rsidRPr="00A24E20">
        <w:rPr>
          <w:rFonts w:hint="eastAsia"/>
          <w:szCs w:val="21"/>
        </w:rPr>
        <w:t>必要十分な内容となっております</w:t>
      </w:r>
      <w:r w:rsidRPr="00A24E20">
        <w:rPr>
          <w:rFonts w:hint="eastAsia"/>
          <w:szCs w:val="21"/>
        </w:rPr>
        <w:t>。</w:t>
      </w:r>
    </w:p>
    <w:p w:rsidR="007E5705" w:rsidRPr="00A24E20" w:rsidRDefault="007E5705" w:rsidP="001A61D6">
      <w:pPr>
        <w:spacing w:line="380" w:lineRule="exact"/>
        <w:ind w:firstLineChars="100" w:firstLine="210"/>
      </w:pPr>
      <w:r w:rsidRPr="00A24E20">
        <w:rPr>
          <w:rFonts w:hint="eastAsia"/>
        </w:rPr>
        <w:t>第二に、本講習会には、本学食料・環境経済学科の学生も参加</w:t>
      </w:r>
      <w:r w:rsidR="00DF6726" w:rsidRPr="00A24E20">
        <w:rPr>
          <w:rFonts w:hint="eastAsia"/>
        </w:rPr>
        <w:t>します</w:t>
      </w:r>
      <w:r w:rsidR="00290688" w:rsidRPr="00A24E20">
        <w:rPr>
          <w:rFonts w:hint="eastAsia"/>
        </w:rPr>
        <w:t>。</w:t>
      </w:r>
      <w:r w:rsidRPr="00A24E20">
        <w:rPr>
          <w:rFonts w:hint="eastAsia"/>
        </w:rPr>
        <w:t>将来をになう若い学生たちとの交流、情報交換の場として</w:t>
      </w:r>
      <w:r w:rsidR="00290688" w:rsidRPr="00A24E20">
        <w:rPr>
          <w:rFonts w:hint="eastAsia"/>
        </w:rPr>
        <w:t>の機能も本講習会は備えて</w:t>
      </w:r>
      <w:r w:rsidR="00DF6726" w:rsidRPr="00A24E20">
        <w:rPr>
          <w:rFonts w:hint="eastAsia"/>
        </w:rPr>
        <w:t>おります</w:t>
      </w:r>
      <w:r w:rsidR="00290688" w:rsidRPr="00A24E20">
        <w:rPr>
          <w:rFonts w:hint="eastAsia"/>
        </w:rPr>
        <w:t>。</w:t>
      </w:r>
    </w:p>
    <w:p w:rsidR="007E5705" w:rsidRPr="00A24E20" w:rsidRDefault="00290688" w:rsidP="001A61D6">
      <w:pPr>
        <w:spacing w:line="380" w:lineRule="exact"/>
        <w:ind w:firstLineChars="100" w:firstLine="210"/>
      </w:pPr>
      <w:r w:rsidRPr="00A24E20">
        <w:rPr>
          <w:rFonts w:hint="eastAsia"/>
          <w:szCs w:val="21"/>
        </w:rPr>
        <w:t>第三に、本講習会では受講者と講師陣とのネットワーク構築を心がけており、講習会終了後も参加者間、参加者と講師陣の間で情報交換や各種相談の受付等を継続的に行う予定であ</w:t>
      </w:r>
      <w:r w:rsidR="00DF6726" w:rsidRPr="00A24E20">
        <w:rPr>
          <w:rFonts w:hint="eastAsia"/>
          <w:szCs w:val="21"/>
        </w:rPr>
        <w:t>ります</w:t>
      </w:r>
      <w:r w:rsidRPr="00A24E20">
        <w:rPr>
          <w:rFonts w:hint="eastAsia"/>
          <w:szCs w:val="21"/>
        </w:rPr>
        <w:t>。</w:t>
      </w:r>
    </w:p>
    <w:p w:rsidR="007E5705" w:rsidRPr="00A24E20" w:rsidRDefault="00290688" w:rsidP="001A61D6">
      <w:pPr>
        <w:spacing w:line="380" w:lineRule="exact"/>
        <w:ind w:firstLineChars="100" w:firstLine="210"/>
      </w:pPr>
      <w:r w:rsidRPr="00A24E20">
        <w:rPr>
          <w:rFonts w:hint="eastAsia"/>
        </w:rPr>
        <w:t>なお、修了者には修了証書を発行します。</w:t>
      </w:r>
    </w:p>
    <w:p w:rsidR="00375265" w:rsidRDefault="00375265"/>
    <w:p w:rsidR="00490D50" w:rsidRPr="00F91B82" w:rsidRDefault="00985F46" w:rsidP="001C1E80">
      <w:pPr>
        <w:widowControl/>
        <w:jc w:val="left"/>
      </w:pPr>
      <w:r>
        <w:br w:type="page"/>
      </w:r>
      <w:r w:rsidR="005B77E3">
        <w:rPr>
          <w:rFonts w:hint="eastAsia"/>
        </w:rPr>
        <w:lastRenderedPageBreak/>
        <w:t xml:space="preserve">２．期日・場所　　　　</w:t>
      </w:r>
      <w:r w:rsidR="0097020D" w:rsidRPr="00F91B82">
        <w:rPr>
          <w:rFonts w:hint="eastAsia"/>
        </w:rPr>
        <w:t>令和２</w:t>
      </w:r>
      <w:r w:rsidR="001A61D6" w:rsidRPr="00F91B82">
        <w:rPr>
          <w:rFonts w:hint="eastAsia"/>
        </w:rPr>
        <w:t>年２</w:t>
      </w:r>
      <w:r w:rsidR="001A61D6" w:rsidRPr="00F91B82">
        <w:rPr>
          <w:rFonts w:hint="eastAsia"/>
          <w:lang w:eastAsia="zh-TW"/>
        </w:rPr>
        <w:t>月</w:t>
      </w:r>
      <w:r w:rsidR="009D3E44" w:rsidRPr="00F91B82">
        <w:rPr>
          <w:rFonts w:hint="eastAsia"/>
        </w:rPr>
        <w:t>１０</w:t>
      </w:r>
      <w:r w:rsidR="001A61D6" w:rsidRPr="00F91B82">
        <w:rPr>
          <w:rFonts w:hint="eastAsia"/>
        </w:rPr>
        <w:t>日</w:t>
      </w:r>
      <w:r w:rsidR="001A61D6" w:rsidRPr="00F91B82">
        <w:rPr>
          <w:rFonts w:hint="eastAsia"/>
          <w:lang w:eastAsia="zh-TW"/>
        </w:rPr>
        <w:t>（</w:t>
      </w:r>
      <w:r w:rsidR="009D3E44" w:rsidRPr="00F91B82">
        <w:rPr>
          <w:rFonts w:hint="eastAsia"/>
        </w:rPr>
        <w:t>月</w:t>
      </w:r>
      <w:r w:rsidR="001A61D6" w:rsidRPr="00F91B82">
        <w:rPr>
          <w:rFonts w:hint="eastAsia"/>
          <w:lang w:eastAsia="zh-TW"/>
        </w:rPr>
        <w:t>）午前</w:t>
      </w:r>
      <w:r w:rsidR="001A61D6" w:rsidRPr="00F91B82">
        <w:rPr>
          <w:rFonts w:hint="eastAsia"/>
        </w:rPr>
        <w:t>９</w:t>
      </w:r>
      <w:r w:rsidR="001A61D6" w:rsidRPr="00F91B82">
        <w:rPr>
          <w:rFonts w:hint="eastAsia"/>
          <w:lang w:eastAsia="zh-TW"/>
        </w:rPr>
        <w:t>時</w:t>
      </w:r>
      <w:r w:rsidR="001A61D6" w:rsidRPr="00F91B82">
        <w:rPr>
          <w:rFonts w:hint="eastAsia"/>
          <w:lang w:eastAsia="zh-TW"/>
        </w:rPr>
        <w:t xml:space="preserve"> </w:t>
      </w:r>
      <w:r w:rsidR="001A61D6" w:rsidRPr="00F91B82">
        <w:rPr>
          <w:rFonts w:hint="eastAsia"/>
          <w:lang w:eastAsia="zh-TW"/>
        </w:rPr>
        <w:t>～</w:t>
      </w:r>
      <w:r w:rsidR="001A61D6" w:rsidRPr="00F91B82">
        <w:rPr>
          <w:rFonts w:hint="eastAsia"/>
        </w:rPr>
        <w:t>２</w:t>
      </w:r>
      <w:r w:rsidR="001A61D6" w:rsidRPr="00F91B82">
        <w:rPr>
          <w:rFonts w:hint="eastAsia"/>
          <w:lang w:eastAsia="zh-TW"/>
        </w:rPr>
        <w:t>月</w:t>
      </w:r>
      <w:r w:rsidR="009D3E44" w:rsidRPr="00F91B82">
        <w:rPr>
          <w:rFonts w:hint="eastAsia"/>
        </w:rPr>
        <w:t>１１</w:t>
      </w:r>
      <w:r w:rsidR="001A61D6" w:rsidRPr="00F91B82">
        <w:rPr>
          <w:rFonts w:hint="eastAsia"/>
          <w:lang w:eastAsia="zh-TW"/>
        </w:rPr>
        <w:t>日（</w:t>
      </w:r>
      <w:r w:rsidR="009D3E44" w:rsidRPr="00F91B82">
        <w:rPr>
          <w:rFonts w:hint="eastAsia"/>
        </w:rPr>
        <w:t>火・祝</w:t>
      </w:r>
      <w:r w:rsidR="001A61D6" w:rsidRPr="00F91B82">
        <w:rPr>
          <w:rFonts w:hint="eastAsia"/>
          <w:lang w:eastAsia="zh-TW"/>
        </w:rPr>
        <w:t>）午後</w:t>
      </w:r>
      <w:r w:rsidR="001A61D6" w:rsidRPr="00F91B82">
        <w:rPr>
          <w:rFonts w:hint="eastAsia"/>
        </w:rPr>
        <w:t>６</w:t>
      </w:r>
      <w:r w:rsidR="001A61D6" w:rsidRPr="00F91B82">
        <w:rPr>
          <w:rFonts w:hint="eastAsia"/>
          <w:lang w:eastAsia="zh-TW"/>
        </w:rPr>
        <w:t>時</w:t>
      </w:r>
    </w:p>
    <w:p w:rsidR="00490D50" w:rsidRPr="00F91B82" w:rsidRDefault="001A61D6" w:rsidP="005B77E3">
      <w:pPr>
        <w:ind w:firstLineChars="1100" w:firstLine="2310"/>
        <w:rPr>
          <w:lang w:eastAsia="zh-CN"/>
        </w:rPr>
      </w:pPr>
      <w:r w:rsidRPr="00F91B82">
        <w:rPr>
          <w:rFonts w:hint="eastAsia"/>
          <w:lang w:eastAsia="zh-CN"/>
        </w:rPr>
        <w:t>京都大学大学院農学研究科</w:t>
      </w:r>
      <w:r w:rsidR="009D3E44" w:rsidRPr="00F91B82">
        <w:rPr>
          <w:rFonts w:hint="eastAsia"/>
        </w:rPr>
        <w:t>会議室</w:t>
      </w:r>
    </w:p>
    <w:p w:rsidR="00375265" w:rsidRPr="00F91B82" w:rsidRDefault="00375265" w:rsidP="00375265">
      <w:pPr>
        <w:jc w:val="left"/>
        <w:rPr>
          <w:lang w:eastAsia="zh-CN"/>
        </w:rPr>
      </w:pPr>
    </w:p>
    <w:p w:rsidR="00AC7CE1" w:rsidRPr="00F91B82" w:rsidRDefault="00490D50" w:rsidP="00504EAB">
      <w:pPr>
        <w:numPr>
          <w:ilvl w:val="0"/>
          <w:numId w:val="11"/>
        </w:numPr>
        <w:rPr>
          <w:rFonts w:ascii="Times New Roman" w:hAnsi="Times New Roman" w:cs="ＭＳ 明朝"/>
          <w:kern w:val="0"/>
          <w:szCs w:val="21"/>
        </w:rPr>
      </w:pPr>
      <w:r w:rsidRPr="00F91B82">
        <w:rPr>
          <w:rFonts w:hint="eastAsia"/>
        </w:rPr>
        <w:t xml:space="preserve">研修対象　　　　</w:t>
      </w:r>
      <w:r w:rsidR="005B77E3" w:rsidRPr="00F91B82">
        <w:rPr>
          <w:rFonts w:hint="eastAsia"/>
        </w:rPr>
        <w:t xml:space="preserve">　</w:t>
      </w:r>
      <w:r w:rsidRPr="00F91B82">
        <w:rPr>
          <w:rFonts w:hint="eastAsia"/>
        </w:rPr>
        <w:t>地</w:t>
      </w:r>
      <w:r w:rsidR="00540190" w:rsidRPr="00F91B82">
        <w:rPr>
          <w:rFonts w:hint="eastAsia"/>
        </w:rPr>
        <w:t>方自治体・</w:t>
      </w:r>
      <w:r w:rsidRPr="00F91B82">
        <w:rPr>
          <w:rFonts w:hint="eastAsia"/>
        </w:rPr>
        <w:t>農協</w:t>
      </w:r>
      <w:r w:rsidR="00504EAB" w:rsidRPr="00F91B82">
        <w:rPr>
          <w:rFonts w:hint="eastAsia"/>
        </w:rPr>
        <w:t>職員、</w:t>
      </w:r>
      <w:r w:rsidRPr="00F91B82">
        <w:rPr>
          <w:rFonts w:ascii="Times New Roman" w:hAnsi="Times New Roman" w:cs="ＭＳ 明朝" w:hint="eastAsia"/>
          <w:kern w:val="0"/>
          <w:szCs w:val="21"/>
        </w:rPr>
        <w:t>農林水産省・農政局職員、</w:t>
      </w:r>
      <w:r w:rsidR="00D850DD" w:rsidRPr="00F91B82">
        <w:rPr>
          <w:rFonts w:hint="eastAsia"/>
        </w:rPr>
        <w:t>団体・協会の職員、</w:t>
      </w:r>
    </w:p>
    <w:p w:rsidR="00490D50" w:rsidRPr="00F91B82" w:rsidRDefault="00D850DD" w:rsidP="005B77E3">
      <w:pPr>
        <w:ind w:left="420" w:firstLineChars="900" w:firstLine="1890"/>
        <w:rPr>
          <w:rFonts w:ascii="Times New Roman" w:hAnsi="Times New Roman" w:cs="ＭＳ 明朝"/>
          <w:kern w:val="0"/>
          <w:szCs w:val="21"/>
        </w:rPr>
      </w:pPr>
      <w:r w:rsidRPr="00F91B82">
        <w:rPr>
          <w:rFonts w:hint="eastAsia"/>
        </w:rPr>
        <w:t>農業経営者、</w:t>
      </w:r>
      <w:r w:rsidR="00490D50" w:rsidRPr="00F91B82">
        <w:rPr>
          <w:rFonts w:ascii="Times New Roman" w:hAnsi="Times New Roman" w:cs="ＭＳ 明朝" w:hint="eastAsia"/>
          <w:kern w:val="0"/>
          <w:szCs w:val="21"/>
        </w:rPr>
        <w:t>研究者、学生</w:t>
      </w:r>
      <w:r w:rsidRPr="00F91B82">
        <w:rPr>
          <w:rFonts w:ascii="Times New Roman" w:hAnsi="Times New Roman" w:cs="ＭＳ 明朝" w:hint="eastAsia"/>
          <w:kern w:val="0"/>
          <w:szCs w:val="21"/>
        </w:rPr>
        <w:t>な</w:t>
      </w:r>
      <w:r w:rsidR="00490D50" w:rsidRPr="00F91B82">
        <w:rPr>
          <w:rFonts w:ascii="Times New Roman" w:hAnsi="Times New Roman" w:cs="ＭＳ 明朝" w:hint="eastAsia"/>
          <w:kern w:val="0"/>
          <w:szCs w:val="21"/>
        </w:rPr>
        <w:t>ど</w:t>
      </w:r>
    </w:p>
    <w:p w:rsidR="00375265" w:rsidRPr="00F91B82" w:rsidRDefault="00375265" w:rsidP="00375265">
      <w:pPr>
        <w:rPr>
          <w:rFonts w:ascii="Times New Roman" w:hAnsi="Times New Roman" w:cs="ＭＳ 明朝"/>
          <w:kern w:val="0"/>
          <w:szCs w:val="21"/>
        </w:rPr>
      </w:pPr>
    </w:p>
    <w:p w:rsidR="00D527DC" w:rsidRPr="00F91B82" w:rsidRDefault="00490D50" w:rsidP="00D850DD">
      <w:pPr>
        <w:numPr>
          <w:ilvl w:val="0"/>
          <w:numId w:val="11"/>
        </w:numPr>
      </w:pPr>
      <w:r w:rsidRPr="00F91B82">
        <w:rPr>
          <w:rFonts w:ascii="Times New Roman" w:hAnsi="Times New Roman" w:cs="ＭＳ 明朝" w:hint="eastAsia"/>
          <w:kern w:val="0"/>
          <w:szCs w:val="21"/>
        </w:rPr>
        <w:t xml:space="preserve">受講定員　</w:t>
      </w:r>
      <w:r w:rsidR="008605B1" w:rsidRPr="00F91B82">
        <w:rPr>
          <w:rFonts w:ascii="Times New Roman" w:hAnsi="Times New Roman" w:cs="ＭＳ 明朝" w:hint="eastAsia"/>
          <w:kern w:val="0"/>
          <w:szCs w:val="21"/>
        </w:rPr>
        <w:t xml:space="preserve">　　　</w:t>
      </w:r>
      <w:r w:rsidR="005B77E3" w:rsidRPr="00F91B82">
        <w:rPr>
          <w:rFonts w:ascii="Times New Roman" w:hAnsi="Times New Roman" w:cs="ＭＳ 明朝" w:hint="eastAsia"/>
          <w:kern w:val="0"/>
          <w:szCs w:val="21"/>
        </w:rPr>
        <w:t xml:space="preserve">　</w:t>
      </w:r>
      <w:r w:rsidR="00504EAB" w:rsidRPr="00F91B82">
        <w:rPr>
          <w:rFonts w:ascii="Times New Roman" w:hAnsi="Times New Roman" w:cs="ＭＳ 明朝" w:hint="eastAsia"/>
          <w:kern w:val="0"/>
          <w:szCs w:val="21"/>
        </w:rPr>
        <w:t>１５</w:t>
      </w:r>
      <w:r w:rsidRPr="00F91B82">
        <w:rPr>
          <w:rFonts w:hint="eastAsia"/>
        </w:rPr>
        <w:t>名</w:t>
      </w:r>
    </w:p>
    <w:p w:rsidR="00375265" w:rsidRPr="00F91B82" w:rsidRDefault="00375265" w:rsidP="00375265"/>
    <w:p w:rsidR="006C0943" w:rsidRPr="00F91B82" w:rsidRDefault="00490D50" w:rsidP="005B77E3">
      <w:pPr>
        <w:numPr>
          <w:ilvl w:val="0"/>
          <w:numId w:val="11"/>
        </w:numPr>
        <w:tabs>
          <w:tab w:val="left" w:pos="2310"/>
        </w:tabs>
      </w:pPr>
      <w:r w:rsidRPr="00F91B82">
        <w:rPr>
          <w:rFonts w:hint="eastAsia"/>
        </w:rPr>
        <w:t>受講料</w:t>
      </w:r>
      <w:r w:rsidRPr="00F91B82">
        <w:rPr>
          <w:rFonts w:hint="eastAsia"/>
        </w:rPr>
        <w:tab/>
      </w:r>
      <w:r w:rsidR="0096786A" w:rsidRPr="00F91B82">
        <w:rPr>
          <w:rFonts w:hint="eastAsia"/>
        </w:rPr>
        <w:t>７</w:t>
      </w:r>
      <w:r w:rsidR="00504EAB" w:rsidRPr="00F91B82">
        <w:rPr>
          <w:rFonts w:hint="eastAsia"/>
        </w:rPr>
        <w:t>,</w:t>
      </w:r>
      <w:r w:rsidR="0096786A" w:rsidRPr="00F91B82">
        <w:rPr>
          <w:rFonts w:hint="eastAsia"/>
        </w:rPr>
        <w:t>２００</w:t>
      </w:r>
      <w:r w:rsidR="00504EAB" w:rsidRPr="00F91B82">
        <w:rPr>
          <w:rFonts w:hint="eastAsia"/>
        </w:rPr>
        <w:t>円</w:t>
      </w:r>
    </w:p>
    <w:p w:rsidR="005B77E3" w:rsidRDefault="00490D50" w:rsidP="005B77E3">
      <w:pPr>
        <w:tabs>
          <w:tab w:val="num" w:pos="420"/>
          <w:tab w:val="left" w:pos="2100"/>
        </w:tabs>
        <w:ind w:left="420" w:firstLineChars="912" w:firstLine="1915"/>
      </w:pPr>
      <w:r w:rsidRPr="00816133">
        <w:rPr>
          <w:rFonts w:hint="eastAsia"/>
        </w:rPr>
        <w:t>受講料は、申込み後、受講者決定通知を送付しますので、通知書受け取り後</w:t>
      </w:r>
      <w:r w:rsidR="00191E38" w:rsidRPr="00816133">
        <w:rPr>
          <w:rFonts w:hint="eastAsia"/>
        </w:rPr>
        <w:t>、</w:t>
      </w:r>
    </w:p>
    <w:p w:rsidR="005B77E3" w:rsidRDefault="00490D50" w:rsidP="005B77E3">
      <w:pPr>
        <w:tabs>
          <w:tab w:val="num" w:pos="420"/>
          <w:tab w:val="left" w:pos="2100"/>
        </w:tabs>
        <w:ind w:left="420" w:firstLineChars="912" w:firstLine="1915"/>
      </w:pPr>
      <w:r w:rsidRPr="00816133">
        <w:rPr>
          <w:rFonts w:hint="eastAsia"/>
        </w:rPr>
        <w:t>指定の銀行に振込んでください。一度納付された受講料は、欠席の場合など理</w:t>
      </w:r>
    </w:p>
    <w:p w:rsidR="00490D50" w:rsidRDefault="001A61D6" w:rsidP="005B77E3">
      <w:pPr>
        <w:tabs>
          <w:tab w:val="num" w:pos="420"/>
          <w:tab w:val="left" w:pos="2100"/>
        </w:tabs>
        <w:ind w:left="420" w:firstLineChars="912" w:firstLine="1915"/>
      </w:pPr>
      <w:r>
        <w:rPr>
          <w:rFonts w:hint="eastAsia"/>
        </w:rPr>
        <w:t>由を問わず返還することができませんので、ご注意くだ</w:t>
      </w:r>
      <w:r w:rsidR="00490D50" w:rsidRPr="00816133">
        <w:rPr>
          <w:rFonts w:hint="eastAsia"/>
        </w:rPr>
        <w:t>さい。</w:t>
      </w:r>
    </w:p>
    <w:p w:rsidR="00375265" w:rsidRPr="00816133" w:rsidRDefault="00375265" w:rsidP="00375265">
      <w:pPr>
        <w:tabs>
          <w:tab w:val="num" w:pos="0"/>
          <w:tab w:val="left" w:pos="2100"/>
        </w:tabs>
      </w:pPr>
    </w:p>
    <w:p w:rsidR="00490D50" w:rsidRPr="00816133" w:rsidRDefault="00490D50">
      <w:pPr>
        <w:numPr>
          <w:ilvl w:val="0"/>
          <w:numId w:val="11"/>
        </w:numPr>
      </w:pPr>
      <w:r w:rsidRPr="00816133">
        <w:rPr>
          <w:rFonts w:hint="eastAsia"/>
        </w:rPr>
        <w:t>申込方法</w:t>
      </w:r>
    </w:p>
    <w:p w:rsidR="000A6071" w:rsidRPr="00816133" w:rsidRDefault="00490D50" w:rsidP="005B77E3">
      <w:pPr>
        <w:tabs>
          <w:tab w:val="left" w:pos="2340"/>
        </w:tabs>
        <w:ind w:leftChars="100" w:left="210" w:firstLineChars="100" w:firstLine="210"/>
      </w:pPr>
      <w:r w:rsidRPr="00816133">
        <w:rPr>
          <w:rFonts w:hint="eastAsia"/>
        </w:rPr>
        <w:t>a</w:t>
      </w:r>
      <w:r w:rsidRPr="00816133">
        <w:rPr>
          <w:rFonts w:hint="eastAsia"/>
        </w:rPr>
        <w:t>）申込期間</w:t>
      </w:r>
      <w:r w:rsidRPr="00816133">
        <w:rPr>
          <w:rFonts w:hint="eastAsia"/>
        </w:rPr>
        <w:tab/>
      </w:r>
      <w:r w:rsidR="008E21AF" w:rsidRPr="00816133">
        <w:rPr>
          <w:rFonts w:hint="eastAsia"/>
        </w:rPr>
        <w:t>原則は</w:t>
      </w:r>
      <w:r w:rsidR="00F32AE0">
        <w:rPr>
          <w:rFonts w:hint="eastAsia"/>
        </w:rPr>
        <w:t>令和２</w:t>
      </w:r>
      <w:r w:rsidR="00947E8D" w:rsidRPr="00816133">
        <w:rPr>
          <w:rFonts w:hint="eastAsia"/>
        </w:rPr>
        <w:t>年</w:t>
      </w:r>
      <w:r w:rsidR="005C4E15" w:rsidRPr="00816133">
        <w:rPr>
          <w:rFonts w:hint="eastAsia"/>
        </w:rPr>
        <w:t>１</w:t>
      </w:r>
      <w:r w:rsidR="00947E8D" w:rsidRPr="00816133">
        <w:rPr>
          <w:rFonts w:hint="eastAsia"/>
        </w:rPr>
        <w:t>月</w:t>
      </w:r>
      <w:r w:rsidR="0097020D">
        <w:rPr>
          <w:rFonts w:hint="eastAsia"/>
        </w:rPr>
        <w:t>６</w:t>
      </w:r>
      <w:r w:rsidR="00947E8D" w:rsidRPr="00816133">
        <w:rPr>
          <w:rFonts w:hint="eastAsia"/>
        </w:rPr>
        <w:t>日</w:t>
      </w:r>
      <w:r w:rsidR="005C4E15" w:rsidRPr="00816133">
        <w:rPr>
          <w:rFonts w:hint="eastAsia"/>
        </w:rPr>
        <w:t>（</w:t>
      </w:r>
      <w:r w:rsidR="0097020D">
        <w:rPr>
          <w:rFonts w:hint="eastAsia"/>
        </w:rPr>
        <w:t>月</w:t>
      </w:r>
      <w:r w:rsidR="005C4E15" w:rsidRPr="00816133">
        <w:rPr>
          <w:rFonts w:hint="eastAsia"/>
        </w:rPr>
        <w:t>）</w:t>
      </w:r>
      <w:r w:rsidR="00863B3E" w:rsidRPr="00816133">
        <w:t>から</w:t>
      </w:r>
      <w:r w:rsidR="00F32AE0">
        <w:rPr>
          <w:rFonts w:hint="eastAsia"/>
        </w:rPr>
        <w:t>令和２</w:t>
      </w:r>
      <w:r w:rsidR="00947E8D" w:rsidRPr="00816133">
        <w:rPr>
          <w:rFonts w:hint="eastAsia"/>
        </w:rPr>
        <w:t>年</w:t>
      </w:r>
      <w:r w:rsidR="0096786A" w:rsidRPr="00816133">
        <w:rPr>
          <w:rFonts w:hint="eastAsia"/>
        </w:rPr>
        <w:t>１</w:t>
      </w:r>
      <w:r w:rsidR="00863B3E" w:rsidRPr="00816133">
        <w:t>月</w:t>
      </w:r>
      <w:r w:rsidR="005C4E15" w:rsidRPr="00816133">
        <w:rPr>
          <w:rFonts w:hint="eastAsia"/>
        </w:rPr>
        <w:t>３１</w:t>
      </w:r>
      <w:r w:rsidR="00863B3E" w:rsidRPr="00816133">
        <w:rPr>
          <w:rFonts w:hint="eastAsia"/>
        </w:rPr>
        <w:t>日</w:t>
      </w:r>
      <w:r w:rsidR="005C4E15" w:rsidRPr="00816133">
        <w:rPr>
          <w:rFonts w:hint="eastAsia"/>
        </w:rPr>
        <w:t>（</w:t>
      </w:r>
      <w:r w:rsidR="0097020D">
        <w:rPr>
          <w:rFonts w:hint="eastAsia"/>
        </w:rPr>
        <w:t>金</w:t>
      </w:r>
      <w:r w:rsidR="005C4E15" w:rsidRPr="00816133">
        <w:rPr>
          <w:rFonts w:hint="eastAsia"/>
        </w:rPr>
        <w:t>）</w:t>
      </w:r>
      <w:r w:rsidRPr="00816133">
        <w:rPr>
          <w:rFonts w:hint="eastAsia"/>
        </w:rPr>
        <w:t>まで</w:t>
      </w:r>
    </w:p>
    <w:p w:rsidR="000A6071" w:rsidRPr="00816133" w:rsidRDefault="000C6E9F" w:rsidP="005B77E3">
      <w:pPr>
        <w:tabs>
          <w:tab w:val="left" w:pos="2340"/>
        </w:tabs>
        <w:ind w:firstLineChars="1100" w:firstLine="2310"/>
      </w:pPr>
      <w:r w:rsidRPr="00816133">
        <w:rPr>
          <w:rFonts w:hint="eastAsia"/>
        </w:rPr>
        <w:t>（</w:t>
      </w:r>
      <w:r w:rsidR="008E21AF" w:rsidRPr="00816133">
        <w:rPr>
          <w:rFonts w:hint="eastAsia"/>
        </w:rPr>
        <w:t>ただし、</w:t>
      </w:r>
      <w:r w:rsidR="004C670D" w:rsidRPr="00816133">
        <w:rPr>
          <w:rFonts w:hint="eastAsia"/>
        </w:rPr>
        <w:t>申込み期間に関わらず</w:t>
      </w:r>
      <w:r w:rsidR="008E21AF" w:rsidRPr="00816133">
        <w:rPr>
          <w:rFonts w:hint="eastAsia"/>
        </w:rPr>
        <w:t>必要に応じてその前後で随時受付けます</w:t>
      </w:r>
      <w:r w:rsidR="00490D50" w:rsidRPr="00816133">
        <w:rPr>
          <w:rFonts w:hint="eastAsia"/>
        </w:rPr>
        <w:t>）</w:t>
      </w:r>
    </w:p>
    <w:p w:rsidR="004157DF" w:rsidRPr="00A24E20" w:rsidRDefault="00490D50" w:rsidP="005B77E3">
      <w:pPr>
        <w:tabs>
          <w:tab w:val="left" w:pos="2340"/>
        </w:tabs>
        <w:ind w:left="2339" w:hanging="1919"/>
      </w:pPr>
      <w:r w:rsidRPr="00816133">
        <w:rPr>
          <w:rFonts w:hint="eastAsia"/>
        </w:rPr>
        <w:t>b</w:t>
      </w:r>
      <w:r w:rsidRPr="00816133">
        <w:rPr>
          <w:rFonts w:hint="eastAsia"/>
        </w:rPr>
        <w:t>）申込手続</w:t>
      </w:r>
      <w:r w:rsidRPr="00816133">
        <w:rPr>
          <w:rFonts w:hint="eastAsia"/>
        </w:rPr>
        <w:tab/>
      </w:r>
      <w:r w:rsidRPr="00816133">
        <w:rPr>
          <w:rFonts w:hint="eastAsia"/>
        </w:rPr>
        <w:t>別紙申込書に必要事項を記入し、返信用封筒（長３規格、切手８</w:t>
      </w:r>
      <w:r w:rsidR="00CA02C4">
        <w:rPr>
          <w:rFonts w:hint="eastAsia"/>
        </w:rPr>
        <w:t>４</w:t>
      </w:r>
      <w:r w:rsidRPr="00816133">
        <w:rPr>
          <w:rFonts w:hint="eastAsia"/>
        </w:rPr>
        <w:t>円貼付、</w:t>
      </w:r>
    </w:p>
    <w:p w:rsidR="00490D50" w:rsidRPr="00A24E20" w:rsidRDefault="00490D50" w:rsidP="005B77E3">
      <w:pPr>
        <w:tabs>
          <w:tab w:val="left" w:pos="2340"/>
        </w:tabs>
        <w:ind w:firstLineChars="1100" w:firstLine="2310"/>
      </w:pPr>
      <w:r w:rsidRPr="00A24E20">
        <w:rPr>
          <w:rFonts w:hint="eastAsia"/>
        </w:rPr>
        <w:t>返信先の住所・氏名記入）を同封のうえ申し込んでください。</w:t>
      </w:r>
    </w:p>
    <w:p w:rsidR="00490D50" w:rsidRPr="00A24E20" w:rsidRDefault="005B77E3">
      <w:pPr>
        <w:tabs>
          <w:tab w:val="left" w:pos="2340"/>
        </w:tabs>
        <w:ind w:left="2339" w:hanging="1919"/>
      </w:pPr>
      <w:r>
        <w:rPr>
          <w:rFonts w:hint="eastAsia"/>
        </w:rPr>
        <w:t xml:space="preserve">　　　　　　　　　</w:t>
      </w:r>
      <w:r w:rsidR="003A109D">
        <w:rPr>
          <w:rFonts w:hint="eastAsia"/>
        </w:rPr>
        <w:t>（電話での申込みは受付けいたしません</w:t>
      </w:r>
      <w:r w:rsidR="00490D50" w:rsidRPr="00A24E20">
        <w:rPr>
          <w:rFonts w:hint="eastAsia"/>
        </w:rPr>
        <w:t>）</w:t>
      </w:r>
    </w:p>
    <w:p w:rsidR="00490D50" w:rsidRPr="00A24E20" w:rsidRDefault="005B77E3">
      <w:pPr>
        <w:tabs>
          <w:tab w:val="left" w:pos="2340"/>
        </w:tabs>
        <w:ind w:left="2339" w:hanging="1919"/>
        <w:rPr>
          <w:lang w:eastAsia="zh-CN"/>
        </w:rPr>
      </w:pPr>
      <w:r>
        <w:rPr>
          <w:rFonts w:hint="eastAsia"/>
        </w:rPr>
        <w:t xml:space="preserve">　　　　　　　　　</w:t>
      </w:r>
      <w:r w:rsidR="00490D50" w:rsidRPr="00A24E20">
        <w:rPr>
          <w:rFonts w:hint="eastAsia"/>
          <w:lang w:eastAsia="zh-CN"/>
        </w:rPr>
        <w:t>〒</w:t>
      </w:r>
      <w:r w:rsidR="00490D50" w:rsidRPr="005B77E3">
        <w:rPr>
          <w:rFonts w:ascii="ＭＳ 明朝" w:hAnsi="ＭＳ 明朝" w:hint="eastAsia"/>
          <w:lang w:eastAsia="zh-CN"/>
        </w:rPr>
        <w:t>606-8502</w:t>
      </w:r>
      <w:r w:rsidR="00490D50" w:rsidRPr="00A24E20">
        <w:rPr>
          <w:rFonts w:hint="eastAsia"/>
          <w:lang w:eastAsia="zh-CN"/>
        </w:rPr>
        <w:t xml:space="preserve">　京都市左京区北</w:t>
      </w:r>
      <w:r w:rsidR="00764408" w:rsidRPr="00A24E20">
        <w:rPr>
          <w:rFonts w:hint="eastAsia"/>
          <w:lang w:eastAsia="zh-CN"/>
        </w:rPr>
        <w:t>白</w:t>
      </w:r>
      <w:r w:rsidR="00490D50" w:rsidRPr="00A24E20">
        <w:rPr>
          <w:rFonts w:hint="eastAsia"/>
          <w:lang w:eastAsia="zh-CN"/>
        </w:rPr>
        <w:t>川追分町</w:t>
      </w:r>
    </w:p>
    <w:p w:rsidR="005B77E3" w:rsidRDefault="005B77E3">
      <w:pPr>
        <w:tabs>
          <w:tab w:val="left" w:pos="2340"/>
        </w:tabs>
        <w:ind w:left="2339" w:hanging="1919"/>
        <w:rPr>
          <w:lang w:eastAsia="zh-CN"/>
        </w:rPr>
      </w:pPr>
      <w:r>
        <w:rPr>
          <w:rFonts w:hint="eastAsia"/>
          <w:lang w:eastAsia="zh-CN"/>
        </w:rPr>
        <w:t xml:space="preserve">　　　　　　　　　</w:t>
      </w:r>
      <w:r w:rsidR="00490D50" w:rsidRPr="00A24E20">
        <w:rPr>
          <w:rFonts w:hint="eastAsia"/>
          <w:lang w:eastAsia="zh-TW"/>
        </w:rPr>
        <w:t>京都大学</w:t>
      </w:r>
      <w:r w:rsidR="005C4E15">
        <w:rPr>
          <w:rFonts w:hint="eastAsia"/>
          <w:lang w:eastAsia="zh-CN"/>
        </w:rPr>
        <w:t>大学院</w:t>
      </w:r>
      <w:r w:rsidR="00490D50" w:rsidRPr="00A24E20">
        <w:rPr>
          <w:rFonts w:hint="eastAsia"/>
          <w:lang w:eastAsia="zh-TW"/>
        </w:rPr>
        <w:t>農学研究科生物資源経済学専攻</w:t>
      </w:r>
      <w:r>
        <w:rPr>
          <w:rFonts w:hint="eastAsia"/>
          <w:lang w:eastAsia="zh-CN"/>
        </w:rPr>
        <w:t xml:space="preserve">　</w:t>
      </w:r>
      <w:r w:rsidR="00490D50" w:rsidRPr="00A24E20">
        <w:rPr>
          <w:rFonts w:hint="eastAsia"/>
          <w:lang w:eastAsia="zh-TW"/>
        </w:rPr>
        <w:t>「公開講座」係</w:t>
      </w:r>
    </w:p>
    <w:p w:rsidR="00490D50" w:rsidRPr="00A24E20" w:rsidRDefault="00490D50">
      <w:pPr>
        <w:tabs>
          <w:tab w:val="left" w:pos="2340"/>
        </w:tabs>
        <w:ind w:left="2339" w:hanging="1919"/>
      </w:pPr>
      <w:r w:rsidRPr="00A24E20">
        <w:rPr>
          <w:rFonts w:hint="eastAsia"/>
          <w:lang w:eastAsia="zh-TW"/>
        </w:rPr>
        <w:t xml:space="preserve">　　　　　　　</w:t>
      </w:r>
      <w:r w:rsidR="005B77E3">
        <w:rPr>
          <w:rFonts w:hint="eastAsia"/>
          <w:lang w:eastAsia="zh-CN"/>
        </w:rPr>
        <w:t xml:space="preserve">　　</w:t>
      </w:r>
      <w:r w:rsidRPr="00A24E20">
        <w:rPr>
          <w:rFonts w:hint="eastAsia"/>
          <w:lang w:eastAsia="zh-TW"/>
        </w:rPr>
        <w:t>電話</w:t>
      </w:r>
      <w:r w:rsidR="003A109D" w:rsidRPr="003A109D">
        <w:rPr>
          <w:rFonts w:ascii="ＭＳ 明朝" w:hAnsi="ＭＳ 明朝" w:hint="eastAsia"/>
        </w:rPr>
        <w:t>075-753-6200</w:t>
      </w:r>
    </w:p>
    <w:p w:rsidR="00490D50" w:rsidRPr="00A24E20" w:rsidRDefault="00490D50">
      <w:pPr>
        <w:tabs>
          <w:tab w:val="left" w:pos="2340"/>
        </w:tabs>
        <w:ind w:left="420"/>
      </w:pPr>
      <w:r w:rsidRPr="00A24E20">
        <w:rPr>
          <w:rFonts w:hint="eastAsia"/>
        </w:rPr>
        <w:t>c</w:t>
      </w:r>
      <w:r w:rsidRPr="00A24E20">
        <w:rPr>
          <w:rFonts w:hint="eastAsia"/>
        </w:rPr>
        <w:t>）申込の受理</w:t>
      </w:r>
      <w:r w:rsidRPr="00A24E20">
        <w:rPr>
          <w:rFonts w:hint="eastAsia"/>
        </w:rPr>
        <w:tab/>
      </w:r>
      <w:r w:rsidRPr="00A24E20">
        <w:rPr>
          <w:rFonts w:hint="eastAsia"/>
        </w:rPr>
        <w:t>受講者決定通知及び講習会案内を発送します。</w:t>
      </w:r>
    </w:p>
    <w:p w:rsidR="001E3299" w:rsidRDefault="00490D50">
      <w:pPr>
        <w:tabs>
          <w:tab w:val="left" w:pos="2340"/>
        </w:tabs>
        <w:ind w:left="420"/>
      </w:pPr>
      <w:r w:rsidRPr="00A24E20">
        <w:rPr>
          <w:rFonts w:hint="eastAsia"/>
        </w:rPr>
        <w:t xml:space="preserve">d) </w:t>
      </w:r>
      <w:r w:rsidRPr="00A24E20">
        <w:rPr>
          <w:rFonts w:hint="eastAsia"/>
        </w:rPr>
        <w:t>講習料納入方法（銀行振込</w:t>
      </w:r>
      <w:r w:rsidRPr="00816133">
        <w:rPr>
          <w:rFonts w:hint="eastAsia"/>
        </w:rPr>
        <w:t>による）</w:t>
      </w:r>
    </w:p>
    <w:p w:rsidR="00490D50" w:rsidRPr="005C4E15" w:rsidRDefault="00F32AE0" w:rsidP="001E3299">
      <w:pPr>
        <w:tabs>
          <w:tab w:val="left" w:pos="2340"/>
        </w:tabs>
        <w:ind w:left="420" w:firstLineChars="900" w:firstLine="1890"/>
        <w:rPr>
          <w:color w:val="00B0F0"/>
        </w:rPr>
      </w:pPr>
      <w:r>
        <w:rPr>
          <w:rFonts w:hint="eastAsia"/>
        </w:rPr>
        <w:t>令和２</w:t>
      </w:r>
      <w:r w:rsidR="00947E8D" w:rsidRPr="00816133">
        <w:rPr>
          <w:rFonts w:hint="eastAsia"/>
        </w:rPr>
        <w:t>年</w:t>
      </w:r>
      <w:r w:rsidR="0096786A" w:rsidRPr="00816133">
        <w:rPr>
          <w:rFonts w:hint="eastAsia"/>
        </w:rPr>
        <w:t>１</w:t>
      </w:r>
      <w:r w:rsidR="00947E8D" w:rsidRPr="00816133">
        <w:rPr>
          <w:rFonts w:hint="eastAsia"/>
        </w:rPr>
        <w:t>月</w:t>
      </w:r>
      <w:r w:rsidR="0097020D">
        <w:rPr>
          <w:rFonts w:hint="eastAsia"/>
        </w:rPr>
        <w:t>６</w:t>
      </w:r>
      <w:r w:rsidR="00947E8D" w:rsidRPr="00816133">
        <w:rPr>
          <w:rFonts w:hint="eastAsia"/>
        </w:rPr>
        <w:t>日</w:t>
      </w:r>
      <w:r w:rsidR="005B77E3">
        <w:rPr>
          <w:rFonts w:hint="eastAsia"/>
        </w:rPr>
        <w:t>（</w:t>
      </w:r>
      <w:r w:rsidR="0097020D">
        <w:rPr>
          <w:rFonts w:hint="eastAsia"/>
        </w:rPr>
        <w:t>月</w:t>
      </w:r>
      <w:r w:rsidR="005B77E3">
        <w:rPr>
          <w:rFonts w:hint="eastAsia"/>
        </w:rPr>
        <w:t>）</w:t>
      </w:r>
      <w:r w:rsidR="00947E8D" w:rsidRPr="00816133">
        <w:t>から</w:t>
      </w:r>
      <w:r>
        <w:rPr>
          <w:rFonts w:hint="eastAsia"/>
        </w:rPr>
        <w:t>令和２</w:t>
      </w:r>
      <w:r w:rsidR="00947E8D" w:rsidRPr="00816133">
        <w:rPr>
          <w:rFonts w:hint="eastAsia"/>
        </w:rPr>
        <w:t>年</w:t>
      </w:r>
      <w:r w:rsidR="0097020D">
        <w:rPr>
          <w:rFonts w:hint="eastAsia"/>
        </w:rPr>
        <w:t>２</w:t>
      </w:r>
      <w:r w:rsidR="00947E8D" w:rsidRPr="00816133">
        <w:t>月</w:t>
      </w:r>
      <w:r w:rsidR="0097020D">
        <w:rPr>
          <w:rFonts w:hint="eastAsia"/>
        </w:rPr>
        <w:t>３</w:t>
      </w:r>
      <w:r w:rsidR="00947E8D" w:rsidRPr="00816133">
        <w:rPr>
          <w:rFonts w:hint="eastAsia"/>
        </w:rPr>
        <w:t>日</w:t>
      </w:r>
      <w:r w:rsidR="001E3299">
        <w:rPr>
          <w:rFonts w:hint="eastAsia"/>
        </w:rPr>
        <w:t>（</w:t>
      </w:r>
      <w:r w:rsidR="0097020D">
        <w:rPr>
          <w:rFonts w:hint="eastAsia"/>
        </w:rPr>
        <w:t>月</w:t>
      </w:r>
      <w:r w:rsidR="001E3299">
        <w:rPr>
          <w:rFonts w:hint="eastAsia"/>
        </w:rPr>
        <w:t>）</w:t>
      </w:r>
      <w:r w:rsidR="00947E8D" w:rsidRPr="00816133">
        <w:rPr>
          <w:rFonts w:hint="eastAsia"/>
        </w:rPr>
        <w:t>まで</w:t>
      </w:r>
    </w:p>
    <w:p w:rsidR="00490D50" w:rsidRPr="00A24E20" w:rsidRDefault="00490D50">
      <w:pPr>
        <w:tabs>
          <w:tab w:val="left" w:pos="2340"/>
        </w:tabs>
        <w:ind w:left="420"/>
      </w:pPr>
      <w:r w:rsidRPr="00A24E20">
        <w:rPr>
          <w:rFonts w:hint="eastAsia"/>
        </w:rPr>
        <w:t xml:space="preserve">　　　　　　　　　振込先　　三井住友銀行京都支店（銀行コード　</w:t>
      </w:r>
      <w:r w:rsidRPr="005B77E3">
        <w:rPr>
          <w:rFonts w:ascii="ＭＳ 明朝" w:hAnsi="ＭＳ 明朝" w:hint="eastAsia"/>
        </w:rPr>
        <w:t>0009</w:t>
      </w:r>
      <w:r w:rsidRPr="00A24E20">
        <w:rPr>
          <w:rFonts w:hint="eastAsia"/>
        </w:rPr>
        <w:t xml:space="preserve">　店番号　</w:t>
      </w:r>
      <w:r w:rsidRPr="005B77E3">
        <w:rPr>
          <w:rFonts w:ascii="ＭＳ 明朝" w:hAnsi="ＭＳ 明朝" w:hint="eastAsia"/>
        </w:rPr>
        <w:t>496</w:t>
      </w:r>
      <w:r w:rsidRPr="00A24E20">
        <w:rPr>
          <w:rFonts w:hint="eastAsia"/>
        </w:rPr>
        <w:t>）</w:t>
      </w:r>
    </w:p>
    <w:p w:rsidR="00490D50" w:rsidRPr="00A24E20" w:rsidRDefault="00490D50">
      <w:pPr>
        <w:tabs>
          <w:tab w:val="left" w:pos="2340"/>
        </w:tabs>
        <w:ind w:left="420"/>
        <w:rPr>
          <w:lang w:eastAsia="zh-CN"/>
        </w:rPr>
      </w:pPr>
      <w:r w:rsidRPr="00A24E20">
        <w:rPr>
          <w:rFonts w:hint="eastAsia"/>
        </w:rPr>
        <w:t xml:space="preserve">　　　　　　　　　</w:t>
      </w:r>
      <w:r w:rsidRPr="00A24E20">
        <w:rPr>
          <w:rFonts w:hint="eastAsia"/>
          <w:lang w:eastAsia="zh-CN"/>
        </w:rPr>
        <w:t xml:space="preserve">口座名義　国立大学法人京都大学　</w:t>
      </w:r>
    </w:p>
    <w:p w:rsidR="00490D50" w:rsidRPr="00A24E20" w:rsidRDefault="00490D50">
      <w:pPr>
        <w:tabs>
          <w:tab w:val="left" w:pos="2340"/>
        </w:tabs>
        <w:ind w:left="420"/>
        <w:rPr>
          <w:lang w:eastAsia="zh-CN"/>
        </w:rPr>
      </w:pPr>
      <w:r w:rsidRPr="00A24E20">
        <w:rPr>
          <w:rFonts w:hint="eastAsia"/>
          <w:lang w:eastAsia="zh-CN"/>
        </w:rPr>
        <w:t xml:space="preserve">　　　　　　　　　口座　　　普通預金</w:t>
      </w:r>
    </w:p>
    <w:p w:rsidR="00490D50" w:rsidRPr="00A24E20" w:rsidRDefault="00490D50">
      <w:pPr>
        <w:tabs>
          <w:tab w:val="left" w:pos="2340"/>
        </w:tabs>
        <w:ind w:left="420"/>
        <w:rPr>
          <w:lang w:eastAsia="zh-CN"/>
        </w:rPr>
      </w:pPr>
      <w:r w:rsidRPr="00A24E20">
        <w:rPr>
          <w:rFonts w:hint="eastAsia"/>
          <w:lang w:eastAsia="zh-CN"/>
        </w:rPr>
        <w:t xml:space="preserve">　　　　　　　　　口座番号　８０８９３６３</w:t>
      </w:r>
    </w:p>
    <w:p w:rsidR="006C0943" w:rsidRDefault="00375265" w:rsidP="00011A2D">
      <w:pPr>
        <w:numPr>
          <w:ilvl w:val="0"/>
          <w:numId w:val="5"/>
        </w:numPr>
        <w:tabs>
          <w:tab w:val="clear" w:pos="2520"/>
          <w:tab w:val="num" w:pos="945"/>
          <w:tab w:val="left" w:pos="2340"/>
        </w:tabs>
        <w:ind w:leftChars="350" w:left="945" w:hangingChars="100"/>
      </w:pPr>
      <w:r w:rsidRPr="00A24E20">
        <w:rPr>
          <w:rFonts w:hint="eastAsia"/>
        </w:rPr>
        <w:t>振込手数料は自己負担です。備考欄には公開講座受講料と記入してください</w:t>
      </w:r>
      <w:r>
        <w:rPr>
          <w:rFonts w:hint="eastAsia"/>
        </w:rPr>
        <w:t>。</w:t>
      </w:r>
    </w:p>
    <w:p w:rsidR="00375265" w:rsidRPr="00A24E20" w:rsidRDefault="00375265" w:rsidP="00011A2D">
      <w:pPr>
        <w:numPr>
          <w:ilvl w:val="0"/>
          <w:numId w:val="5"/>
        </w:numPr>
        <w:tabs>
          <w:tab w:val="clear" w:pos="2520"/>
          <w:tab w:val="num" w:pos="945"/>
          <w:tab w:val="left" w:pos="2340"/>
        </w:tabs>
        <w:ind w:leftChars="350" w:left="945" w:hangingChars="100"/>
      </w:pPr>
      <w:r w:rsidRPr="00A24E20">
        <w:rPr>
          <w:rFonts w:hint="eastAsia"/>
        </w:rPr>
        <w:t>京大の領収書は発行しません</w:t>
      </w:r>
      <w:r>
        <w:rPr>
          <w:rFonts w:hint="eastAsia"/>
        </w:rPr>
        <w:t>。</w:t>
      </w:r>
      <w:r w:rsidRPr="00A24E20">
        <w:rPr>
          <w:rFonts w:hint="eastAsia"/>
        </w:rPr>
        <w:t>銀行振込書が領収書に変わるものですから大切に保管してください</w:t>
      </w:r>
      <w:r>
        <w:rPr>
          <w:rFonts w:hint="eastAsia"/>
        </w:rPr>
        <w:t>。</w:t>
      </w:r>
    </w:p>
    <w:p w:rsidR="00490D50" w:rsidRDefault="00490D50" w:rsidP="00011A2D">
      <w:pPr>
        <w:numPr>
          <w:ilvl w:val="0"/>
          <w:numId w:val="5"/>
        </w:numPr>
        <w:tabs>
          <w:tab w:val="clear" w:pos="2520"/>
          <w:tab w:val="num" w:pos="945"/>
          <w:tab w:val="left" w:pos="2340"/>
        </w:tabs>
        <w:ind w:leftChars="350" w:left="945" w:hangingChars="100"/>
      </w:pPr>
      <w:r w:rsidRPr="00A24E20">
        <w:rPr>
          <w:rFonts w:hint="eastAsia"/>
        </w:rPr>
        <w:t>振込時の領収書（写）を</w:t>
      </w:r>
      <w:r w:rsidR="0002120A" w:rsidRPr="00A24E20">
        <w:rPr>
          <w:rFonts w:hint="eastAsia"/>
        </w:rPr>
        <w:t>、</w:t>
      </w:r>
      <w:r w:rsidRPr="00A24E20">
        <w:rPr>
          <w:rFonts w:hint="eastAsia"/>
        </w:rPr>
        <w:t>当方に郵送か</w:t>
      </w:r>
      <w:r w:rsidR="001A61D6" w:rsidRPr="001A61D6">
        <w:rPr>
          <w:rFonts w:ascii="Times New Roman" w:hAnsi="Times New Roman"/>
        </w:rPr>
        <w:t>FAX</w:t>
      </w:r>
      <w:r w:rsidR="001A61D6">
        <w:rPr>
          <w:rFonts w:hint="eastAsia"/>
        </w:rPr>
        <w:t>（</w:t>
      </w:r>
      <w:r w:rsidR="001A61D6" w:rsidRPr="001A61D6">
        <w:rPr>
          <w:rFonts w:ascii="ＭＳ 明朝" w:hAnsi="ＭＳ 明朝" w:hint="eastAsia"/>
        </w:rPr>
        <w:t>075-753-6191</w:t>
      </w:r>
      <w:r w:rsidR="001A61D6">
        <w:rPr>
          <w:rFonts w:hint="eastAsia"/>
        </w:rPr>
        <w:t>）</w:t>
      </w:r>
      <w:r w:rsidR="00AC6DF3">
        <w:rPr>
          <w:rFonts w:hint="eastAsia"/>
        </w:rPr>
        <w:t>にて送付</w:t>
      </w:r>
      <w:r w:rsidRPr="00A24E20">
        <w:rPr>
          <w:rFonts w:hint="eastAsia"/>
        </w:rPr>
        <w:t>してください。</w:t>
      </w:r>
    </w:p>
    <w:p w:rsidR="00375265" w:rsidRPr="00A24E20" w:rsidRDefault="00375265" w:rsidP="00375265">
      <w:pPr>
        <w:tabs>
          <w:tab w:val="left" w:pos="2340"/>
        </w:tabs>
      </w:pPr>
    </w:p>
    <w:p w:rsidR="00490D50" w:rsidRPr="00A24E20" w:rsidRDefault="00490D50">
      <w:pPr>
        <w:numPr>
          <w:ilvl w:val="0"/>
          <w:numId w:val="11"/>
        </w:numPr>
      </w:pPr>
      <w:r w:rsidRPr="00A24E20">
        <w:rPr>
          <w:rFonts w:hint="eastAsia"/>
        </w:rPr>
        <w:t>その他</w:t>
      </w:r>
    </w:p>
    <w:p w:rsidR="00490D50" w:rsidRPr="00A24E20" w:rsidRDefault="00490D50" w:rsidP="00D64595">
      <w:pPr>
        <w:pStyle w:val="2"/>
        <w:ind w:leftChars="200" w:firstLineChars="100" w:firstLine="210"/>
      </w:pPr>
      <w:r w:rsidRPr="00A24E20">
        <w:rPr>
          <w:rFonts w:hint="eastAsia"/>
        </w:rPr>
        <w:t>講習会についてのお問い合わせは上記「公開講座係」宛にお願いします。</w:t>
      </w:r>
    </w:p>
    <w:p w:rsidR="009C1CFD" w:rsidRPr="00A24E20" w:rsidRDefault="009C1CFD" w:rsidP="009C1CFD">
      <w:pPr>
        <w:pStyle w:val="2"/>
        <w:ind w:leftChars="200" w:firstLineChars="100" w:firstLine="210"/>
      </w:pPr>
      <w:r w:rsidRPr="00A24E20">
        <w:rPr>
          <w:rFonts w:hint="eastAsia"/>
        </w:rPr>
        <w:t>申込用紙は京都大学ホームページからもダウンロードできます。</w:t>
      </w:r>
      <w:hyperlink r:id="rId9" w:history="1">
        <w:r w:rsidRPr="00A24E20">
          <w:rPr>
            <w:rFonts w:hint="eastAsia"/>
          </w:rPr>
          <w:t>http://www.kyoto-u.ac.jp</w:t>
        </w:r>
      </w:hyperlink>
    </w:p>
    <w:p w:rsidR="00E10BB9" w:rsidRPr="009C1CFD" w:rsidRDefault="00E10BB9" w:rsidP="009C1CFD">
      <w:pPr>
        <w:tabs>
          <w:tab w:val="left" w:pos="1980"/>
          <w:tab w:val="right" w:pos="8100"/>
        </w:tabs>
      </w:pPr>
    </w:p>
    <w:p w:rsidR="00E10BB9" w:rsidRDefault="00E10BB9" w:rsidP="00540190">
      <w:pPr>
        <w:tabs>
          <w:tab w:val="left" w:pos="1980"/>
          <w:tab w:val="right" w:pos="8100"/>
        </w:tabs>
        <w:ind w:leftChars="300" w:left="630"/>
      </w:pPr>
    </w:p>
    <w:p w:rsidR="0063196E" w:rsidRPr="00A24E20" w:rsidRDefault="0063196E" w:rsidP="0063196E">
      <w:pPr>
        <w:pStyle w:val="a6"/>
        <w:ind w:firstLineChars="300" w:firstLine="600"/>
        <w:rPr>
          <w:sz w:val="20"/>
        </w:rPr>
      </w:pPr>
      <w:r w:rsidRPr="00A24E20">
        <w:rPr>
          <w:rFonts w:hint="eastAsia"/>
          <w:sz w:val="20"/>
        </w:rPr>
        <w:lastRenderedPageBreak/>
        <w:t>第１クラス　短期集中講義形式による複式簿記の原理と実践－農業経営の改善を目指して－</w:t>
      </w:r>
    </w:p>
    <w:p w:rsidR="0063196E" w:rsidRPr="00A24E20" w:rsidRDefault="0063196E" w:rsidP="0063196E">
      <w:pPr>
        <w:pStyle w:val="a6"/>
        <w:tabs>
          <w:tab w:val="left" w:pos="6480"/>
        </w:tabs>
        <w:ind w:firstLineChars="2810" w:firstLine="5620"/>
        <w:rPr>
          <w:sz w:val="20"/>
          <w:lang w:eastAsia="zh-CN"/>
        </w:rPr>
      </w:pPr>
      <w:r w:rsidRPr="00A24E20">
        <w:rPr>
          <w:rFonts w:hint="eastAsia"/>
          <w:sz w:val="20"/>
          <w:lang w:eastAsia="zh-CN"/>
        </w:rPr>
        <w:t>京大農学研究科　教授　　小 田 滋 晃</w:t>
      </w:r>
    </w:p>
    <w:p w:rsidR="0063112B" w:rsidRPr="00A24E20" w:rsidRDefault="0063112B" w:rsidP="0063196E">
      <w:pPr>
        <w:pStyle w:val="a6"/>
        <w:tabs>
          <w:tab w:val="left" w:pos="6480"/>
        </w:tabs>
        <w:ind w:firstLineChars="2810" w:firstLine="5620"/>
        <w:rPr>
          <w:sz w:val="20"/>
        </w:rPr>
      </w:pPr>
      <w:r w:rsidRPr="00A24E20">
        <w:rPr>
          <w:rFonts w:hint="eastAsia"/>
          <w:sz w:val="20"/>
          <w:lang w:eastAsia="zh-CN"/>
        </w:rPr>
        <w:t xml:space="preserve">　　　　　　　　</w:t>
      </w:r>
      <w:r w:rsidRPr="00A24E20">
        <w:rPr>
          <w:rFonts w:hint="eastAsia"/>
          <w:sz w:val="20"/>
        </w:rPr>
        <w:t xml:space="preserve">准教授　伊 庭 治 彦　</w:t>
      </w:r>
    </w:p>
    <w:p w:rsidR="0063196E" w:rsidRPr="00A24E20" w:rsidRDefault="0063196E" w:rsidP="0063196E">
      <w:pPr>
        <w:pStyle w:val="a6"/>
        <w:ind w:firstLineChars="100" w:firstLine="200"/>
        <w:rPr>
          <w:sz w:val="20"/>
        </w:rPr>
      </w:pPr>
    </w:p>
    <w:p w:rsidR="0063196E" w:rsidRPr="00A24E20" w:rsidRDefault="0063196E" w:rsidP="001A61D6">
      <w:pPr>
        <w:pStyle w:val="a6"/>
        <w:ind w:firstLineChars="100" w:firstLine="200"/>
        <w:rPr>
          <w:sz w:val="20"/>
        </w:rPr>
      </w:pPr>
      <w:r w:rsidRPr="00A24E20">
        <w:rPr>
          <w:rFonts w:hint="eastAsia"/>
          <w:sz w:val="20"/>
        </w:rPr>
        <w:t>近年、わが国の農業経営は著しく変貌し、その経営形態も伝統的な家族経営から法人経営や集落営農にまで多様化してきている。そして、これらの農業経営は、昨今の国際的・国内的環境変化のなかで、経営改善・強化の必要性に迫られている。こうした状況下で短期、長期の観点から合理的な経営改善・強化を図って行くためには、複式簿記記帳をベースとした経営諸活動に関する記録とそれらに基づいた分析・利用が不可欠であることはいうまでもない。</w:t>
      </w:r>
    </w:p>
    <w:p w:rsidR="0063196E" w:rsidRPr="00A24E20" w:rsidRDefault="0063196E" w:rsidP="001A61D6">
      <w:pPr>
        <w:pStyle w:val="a6"/>
        <w:ind w:firstLineChars="100" w:firstLine="200"/>
        <w:rPr>
          <w:sz w:val="20"/>
        </w:rPr>
      </w:pPr>
      <w:r w:rsidRPr="00A24E20">
        <w:rPr>
          <w:rFonts w:hint="eastAsia"/>
          <w:sz w:val="20"/>
        </w:rPr>
        <w:t>本クラスではこのような農業経営をめぐる状況を重視し、以下に示すような複式簿記および農業簿記・会計に関する基礎的知識及び技術の理解、習得を目的とした講義、実習を２日間で集中して行う。また、本クラスは短期集中的な講義と実践的な課題実習の併用により、複式簿記に関わる各種検定試験の初期準備段階としての位置付けも射程に入れている。</w:t>
      </w:r>
    </w:p>
    <w:p w:rsidR="0063196E" w:rsidRPr="00A24E20" w:rsidRDefault="0063196E" w:rsidP="0063196E">
      <w:pPr>
        <w:pStyle w:val="a6"/>
        <w:rPr>
          <w:sz w:val="20"/>
        </w:rPr>
      </w:pPr>
    </w:p>
    <w:p w:rsidR="0063196E" w:rsidRPr="00A24E20" w:rsidRDefault="0063196E" w:rsidP="0063196E">
      <w:pPr>
        <w:pStyle w:val="a6"/>
        <w:rPr>
          <w:sz w:val="20"/>
        </w:rPr>
      </w:pPr>
      <w:r w:rsidRPr="00A24E20">
        <w:rPr>
          <w:rFonts w:hint="eastAsia"/>
          <w:sz w:val="20"/>
        </w:rPr>
        <w:t>複式簿記一般</w:t>
      </w:r>
    </w:p>
    <w:p w:rsidR="0063196E" w:rsidRPr="00A24E20" w:rsidRDefault="0063196E" w:rsidP="0063196E">
      <w:pPr>
        <w:pStyle w:val="a6"/>
        <w:numPr>
          <w:ilvl w:val="0"/>
          <w:numId w:val="27"/>
        </w:numPr>
        <w:ind w:hanging="260"/>
        <w:rPr>
          <w:sz w:val="20"/>
        </w:rPr>
      </w:pPr>
      <w:r w:rsidRPr="00A24E20">
        <w:rPr>
          <w:rFonts w:hint="eastAsia"/>
          <w:sz w:val="20"/>
        </w:rPr>
        <w:t>複式簿記の歴史や生成・発展過程を概観することで、その記帳に関わる基礎原理を学ぶ。</w:t>
      </w:r>
    </w:p>
    <w:p w:rsidR="0063196E" w:rsidRPr="00A24E20" w:rsidRDefault="0063196E" w:rsidP="0063196E">
      <w:pPr>
        <w:pStyle w:val="a6"/>
        <w:numPr>
          <w:ilvl w:val="0"/>
          <w:numId w:val="27"/>
        </w:numPr>
        <w:ind w:hanging="260"/>
        <w:rPr>
          <w:sz w:val="20"/>
        </w:rPr>
      </w:pPr>
      <w:r w:rsidRPr="00A24E20">
        <w:rPr>
          <w:rFonts w:hint="eastAsia"/>
          <w:sz w:val="20"/>
        </w:rPr>
        <w:t>複式簿記の計算単位である「勘定」の計算構造を複記入（ダブルエントリー）、および負値忌避という観点から理解する。</w:t>
      </w:r>
    </w:p>
    <w:p w:rsidR="0063196E" w:rsidRPr="00A24E20" w:rsidRDefault="0063196E" w:rsidP="0063196E">
      <w:pPr>
        <w:pStyle w:val="a6"/>
        <w:numPr>
          <w:ilvl w:val="0"/>
          <w:numId w:val="27"/>
        </w:numPr>
        <w:ind w:hanging="260"/>
        <w:rPr>
          <w:sz w:val="20"/>
        </w:rPr>
      </w:pPr>
      <w:r w:rsidRPr="00A24E20">
        <w:rPr>
          <w:rFonts w:hint="eastAsia"/>
          <w:sz w:val="20"/>
        </w:rPr>
        <w:t>複式簿記の記帳ルールを貸借のバランスという観点から理解する。</w:t>
      </w:r>
    </w:p>
    <w:p w:rsidR="0063196E" w:rsidRPr="00A24E20" w:rsidRDefault="0063196E" w:rsidP="0063196E">
      <w:pPr>
        <w:pStyle w:val="a6"/>
        <w:numPr>
          <w:ilvl w:val="0"/>
          <w:numId w:val="27"/>
        </w:numPr>
        <w:ind w:hanging="260"/>
        <w:rPr>
          <w:sz w:val="20"/>
        </w:rPr>
      </w:pPr>
      <w:r w:rsidRPr="00A24E20">
        <w:rPr>
          <w:rFonts w:hint="eastAsia"/>
          <w:sz w:val="20"/>
        </w:rPr>
        <w:t>仕訳帳の意義と役割を「経営活動の歴史的記録」という観点も含めて理解する。</w:t>
      </w:r>
    </w:p>
    <w:p w:rsidR="0063196E" w:rsidRPr="00A24E20" w:rsidRDefault="0063196E" w:rsidP="0063196E">
      <w:pPr>
        <w:pStyle w:val="a6"/>
        <w:numPr>
          <w:ilvl w:val="0"/>
          <w:numId w:val="27"/>
        </w:numPr>
        <w:ind w:hanging="260"/>
        <w:rPr>
          <w:sz w:val="20"/>
        </w:rPr>
      </w:pPr>
      <w:r w:rsidRPr="00A24E20">
        <w:rPr>
          <w:rFonts w:hint="eastAsia"/>
          <w:sz w:val="20"/>
        </w:rPr>
        <w:t>仕訳のルールと手順をその仕組みを踏まえた上で理解する。</w:t>
      </w:r>
    </w:p>
    <w:p w:rsidR="0063196E" w:rsidRPr="00A24E20" w:rsidRDefault="0063196E" w:rsidP="0063196E">
      <w:pPr>
        <w:pStyle w:val="a6"/>
        <w:numPr>
          <w:ilvl w:val="0"/>
          <w:numId w:val="27"/>
        </w:numPr>
        <w:ind w:hanging="260"/>
        <w:rPr>
          <w:sz w:val="20"/>
        </w:rPr>
      </w:pPr>
      <w:r w:rsidRPr="00A24E20">
        <w:rPr>
          <w:rFonts w:hint="eastAsia"/>
          <w:sz w:val="20"/>
        </w:rPr>
        <w:t>仕訳帳から元帳への転記が持つ意味について理解する。</w:t>
      </w:r>
    </w:p>
    <w:p w:rsidR="0063196E" w:rsidRPr="00A24E20" w:rsidRDefault="0063196E" w:rsidP="0063196E">
      <w:pPr>
        <w:pStyle w:val="a6"/>
        <w:numPr>
          <w:ilvl w:val="0"/>
          <w:numId w:val="27"/>
        </w:numPr>
        <w:ind w:hanging="260"/>
        <w:rPr>
          <w:sz w:val="20"/>
        </w:rPr>
      </w:pPr>
      <w:r w:rsidRPr="00A24E20">
        <w:rPr>
          <w:rFonts w:hint="eastAsia"/>
          <w:sz w:val="20"/>
        </w:rPr>
        <w:t>試算表の役割と記帳の正確性に関する検証機能について理解する。</w:t>
      </w:r>
    </w:p>
    <w:p w:rsidR="0063196E" w:rsidRPr="00A24E20" w:rsidRDefault="0063196E" w:rsidP="0063196E">
      <w:pPr>
        <w:pStyle w:val="a6"/>
        <w:numPr>
          <w:ilvl w:val="0"/>
          <w:numId w:val="27"/>
        </w:numPr>
        <w:ind w:hanging="260"/>
        <w:rPr>
          <w:sz w:val="20"/>
        </w:rPr>
      </w:pPr>
      <w:r w:rsidRPr="00A24E20">
        <w:rPr>
          <w:rFonts w:hint="eastAsia"/>
          <w:sz w:val="20"/>
        </w:rPr>
        <w:t>決算に関わる振替仕訳の理論構造を学ぶ。</w:t>
      </w:r>
    </w:p>
    <w:p w:rsidR="0063196E" w:rsidRPr="00A24E20" w:rsidRDefault="0063196E" w:rsidP="0063196E">
      <w:pPr>
        <w:pStyle w:val="a6"/>
        <w:numPr>
          <w:ilvl w:val="0"/>
          <w:numId w:val="27"/>
        </w:numPr>
        <w:ind w:hanging="260"/>
        <w:rPr>
          <w:sz w:val="20"/>
        </w:rPr>
      </w:pPr>
      <w:r w:rsidRPr="00A24E20">
        <w:rPr>
          <w:rFonts w:hint="eastAsia"/>
          <w:sz w:val="20"/>
        </w:rPr>
        <w:t>決算に関わる各種の決算整理について、その理論的な意味と手順を学ぶ。</w:t>
      </w:r>
    </w:p>
    <w:p w:rsidR="0063196E" w:rsidRPr="00A24E20" w:rsidRDefault="0063196E" w:rsidP="0063196E">
      <w:pPr>
        <w:pStyle w:val="a6"/>
        <w:numPr>
          <w:ilvl w:val="0"/>
          <w:numId w:val="27"/>
        </w:numPr>
        <w:ind w:hanging="260"/>
        <w:rPr>
          <w:sz w:val="20"/>
        </w:rPr>
      </w:pPr>
      <w:r w:rsidRPr="00A24E20">
        <w:rPr>
          <w:rFonts w:hint="eastAsia"/>
          <w:sz w:val="20"/>
        </w:rPr>
        <w:t>精算表の意味とその作成手順、帳簿締切りと財務諸表の作成手順、次期への繰越手順について学び、複式簿記を循環した流れとして理解する。</w:t>
      </w:r>
    </w:p>
    <w:p w:rsidR="0063196E" w:rsidRPr="00A24E20" w:rsidRDefault="0063196E" w:rsidP="0063196E">
      <w:pPr>
        <w:pStyle w:val="a6"/>
        <w:rPr>
          <w:sz w:val="20"/>
        </w:rPr>
      </w:pPr>
    </w:p>
    <w:p w:rsidR="0063196E" w:rsidRPr="00A24E20" w:rsidRDefault="0063196E" w:rsidP="0063196E">
      <w:pPr>
        <w:pStyle w:val="a6"/>
        <w:rPr>
          <w:sz w:val="20"/>
        </w:rPr>
      </w:pPr>
      <w:r w:rsidRPr="00A24E20">
        <w:rPr>
          <w:rFonts w:hint="eastAsia"/>
          <w:sz w:val="20"/>
        </w:rPr>
        <w:t>農業簿記・会計</w:t>
      </w:r>
    </w:p>
    <w:p w:rsidR="0063196E" w:rsidRPr="00A24E20" w:rsidRDefault="0063196E" w:rsidP="0063196E">
      <w:pPr>
        <w:pStyle w:val="a6"/>
        <w:numPr>
          <w:ilvl w:val="0"/>
          <w:numId w:val="27"/>
        </w:numPr>
        <w:ind w:hanging="260"/>
        <w:rPr>
          <w:sz w:val="20"/>
        </w:rPr>
      </w:pPr>
      <w:r w:rsidRPr="00A24E20">
        <w:rPr>
          <w:rFonts w:hint="eastAsia"/>
          <w:sz w:val="20"/>
        </w:rPr>
        <w:t>企業経営と比べた場合の農業経営の特殊性を簿記記帳・会計に関わらせて理解する。</w:t>
      </w:r>
    </w:p>
    <w:p w:rsidR="0063196E" w:rsidRPr="00A24E20" w:rsidRDefault="0063196E" w:rsidP="0063196E">
      <w:pPr>
        <w:pStyle w:val="a6"/>
        <w:numPr>
          <w:ilvl w:val="0"/>
          <w:numId w:val="27"/>
        </w:numPr>
        <w:ind w:hanging="260"/>
        <w:rPr>
          <w:sz w:val="20"/>
        </w:rPr>
      </w:pPr>
      <w:r w:rsidRPr="00A24E20">
        <w:rPr>
          <w:rFonts w:hint="eastAsia"/>
          <w:sz w:val="20"/>
        </w:rPr>
        <w:t>農業簿記に特有な勘定や記帳方式、評価方法について基礎的知識を習得する。</w:t>
      </w:r>
    </w:p>
    <w:p w:rsidR="0063196E" w:rsidRPr="00A24E20" w:rsidRDefault="0063196E" w:rsidP="0063196E">
      <w:pPr>
        <w:pStyle w:val="a6"/>
        <w:numPr>
          <w:ilvl w:val="0"/>
          <w:numId w:val="27"/>
        </w:numPr>
        <w:ind w:hanging="260"/>
        <w:rPr>
          <w:sz w:val="20"/>
        </w:rPr>
      </w:pPr>
      <w:r w:rsidRPr="00A24E20">
        <w:rPr>
          <w:rFonts w:hint="eastAsia"/>
          <w:sz w:val="20"/>
        </w:rPr>
        <w:t>家族農業経営と法人経営、集落営農組織各々における簿記・会計上の特徴について学ぶ。</w:t>
      </w:r>
    </w:p>
    <w:p w:rsidR="0063196E" w:rsidRPr="00A24E20" w:rsidRDefault="0063196E" w:rsidP="0063196E">
      <w:pPr>
        <w:pStyle w:val="a6"/>
        <w:numPr>
          <w:ilvl w:val="0"/>
          <w:numId w:val="27"/>
        </w:numPr>
        <w:ind w:hanging="260"/>
        <w:rPr>
          <w:sz w:val="20"/>
        </w:rPr>
      </w:pPr>
      <w:r w:rsidRPr="00A24E20">
        <w:rPr>
          <w:rFonts w:hint="eastAsia"/>
          <w:sz w:val="20"/>
        </w:rPr>
        <w:t>農業経営をめぐる会計問題・資金問題に関わるトピックを知ることで、農業簿記・会計を習得することの重要性を再確認する。</w:t>
      </w:r>
    </w:p>
    <w:p w:rsidR="0063196E" w:rsidRPr="00A24E20" w:rsidRDefault="0063196E" w:rsidP="0063196E">
      <w:pPr>
        <w:pStyle w:val="a6"/>
        <w:numPr>
          <w:ilvl w:val="0"/>
          <w:numId w:val="27"/>
        </w:numPr>
        <w:ind w:hanging="260"/>
        <w:rPr>
          <w:sz w:val="20"/>
        </w:rPr>
      </w:pPr>
      <w:r w:rsidRPr="00A24E20">
        <w:rPr>
          <w:rFonts w:hint="eastAsia"/>
          <w:sz w:val="20"/>
        </w:rPr>
        <w:t>記帳結果の利用による経営改善計画の策定とその実践のあり方について、主要な経営分析・診断方法、経営改善計画の策定等と関わらせて概説する。</w:t>
      </w:r>
    </w:p>
    <w:p w:rsidR="00FE4D76" w:rsidRPr="00A24E20" w:rsidRDefault="00FE4D76" w:rsidP="00540190">
      <w:pPr>
        <w:tabs>
          <w:tab w:val="left" w:pos="1980"/>
          <w:tab w:val="right" w:pos="8100"/>
        </w:tabs>
        <w:ind w:leftChars="300" w:left="630"/>
      </w:pPr>
    </w:p>
    <w:p w:rsidR="00FE4D76" w:rsidRPr="00A24E20" w:rsidRDefault="00FE4D76" w:rsidP="00540190">
      <w:pPr>
        <w:tabs>
          <w:tab w:val="left" w:pos="1980"/>
          <w:tab w:val="right" w:pos="8100"/>
        </w:tabs>
        <w:ind w:leftChars="300" w:left="630"/>
      </w:pPr>
    </w:p>
    <w:p w:rsidR="00FE4D76" w:rsidRPr="00A24E20" w:rsidRDefault="00FE4D76" w:rsidP="00540190">
      <w:pPr>
        <w:tabs>
          <w:tab w:val="left" w:pos="1980"/>
          <w:tab w:val="right" w:pos="8100"/>
        </w:tabs>
        <w:ind w:leftChars="300" w:left="630"/>
      </w:pPr>
    </w:p>
    <w:p w:rsidR="00490D50" w:rsidRPr="00A24E20" w:rsidRDefault="0093604B" w:rsidP="00D527DC">
      <w:pPr>
        <w:overflowPunct w:val="0"/>
        <w:adjustRightInd w:val="0"/>
        <w:jc w:val="center"/>
        <w:textAlignment w:val="baseline"/>
        <w:rPr>
          <w:b/>
          <w:sz w:val="28"/>
          <w:szCs w:val="28"/>
        </w:rPr>
      </w:pPr>
      <w:r w:rsidRPr="00A24E20">
        <w:rPr>
          <w:rFonts w:hint="eastAsia"/>
          <w:b/>
          <w:sz w:val="28"/>
          <w:szCs w:val="28"/>
        </w:rPr>
        <w:lastRenderedPageBreak/>
        <w:t>農業</w:t>
      </w:r>
      <w:r w:rsidR="00504EAB" w:rsidRPr="00A24E20">
        <w:rPr>
          <w:rFonts w:hint="eastAsia"/>
          <w:b/>
          <w:sz w:val="28"/>
          <w:szCs w:val="28"/>
        </w:rPr>
        <w:t>経営情報会計・複式簿記講習会</w:t>
      </w:r>
      <w:r w:rsidR="00490D50" w:rsidRPr="00A24E20">
        <w:rPr>
          <w:rFonts w:hint="eastAsia"/>
          <w:b/>
          <w:sz w:val="28"/>
          <w:szCs w:val="28"/>
        </w:rPr>
        <w:t>申込書</w:t>
      </w:r>
    </w:p>
    <w:p w:rsidR="00490D50" w:rsidRPr="00A24E20" w:rsidRDefault="00490D50" w:rsidP="0063112B">
      <w:pPr>
        <w:ind w:left="210"/>
        <w:jc w:val="center"/>
        <w:rPr>
          <w:sz w:val="24"/>
        </w:rPr>
      </w:pPr>
      <w:r w:rsidRPr="00816133">
        <w:rPr>
          <w:rFonts w:hint="eastAsia"/>
          <w:sz w:val="24"/>
        </w:rPr>
        <w:t>－</w:t>
      </w:r>
      <w:r w:rsidR="00F32AE0">
        <w:rPr>
          <w:rFonts w:hint="eastAsia"/>
          <w:sz w:val="24"/>
        </w:rPr>
        <w:t>令和元</w:t>
      </w:r>
      <w:r w:rsidRPr="00816133">
        <w:rPr>
          <w:rFonts w:hint="eastAsia"/>
          <w:sz w:val="24"/>
        </w:rPr>
        <w:t>年度（第</w:t>
      </w:r>
      <w:r w:rsidR="005C4E15" w:rsidRPr="00816133">
        <w:rPr>
          <w:rFonts w:hint="eastAsia"/>
          <w:sz w:val="24"/>
        </w:rPr>
        <w:t>８</w:t>
      </w:r>
      <w:r w:rsidR="00F32AE0">
        <w:rPr>
          <w:rFonts w:hint="eastAsia"/>
          <w:sz w:val="24"/>
        </w:rPr>
        <w:t>３</w:t>
      </w:r>
      <w:r w:rsidR="005C4E15" w:rsidRPr="00816133">
        <w:rPr>
          <w:rFonts w:hint="eastAsia"/>
          <w:sz w:val="24"/>
        </w:rPr>
        <w:t>回</w:t>
      </w:r>
      <w:r w:rsidRPr="00816133">
        <w:rPr>
          <w:rFonts w:hint="eastAsia"/>
          <w:sz w:val="24"/>
        </w:rPr>
        <w:t>）</w:t>
      </w:r>
      <w:r w:rsidR="00114B9E" w:rsidRPr="00816133">
        <w:rPr>
          <w:rFonts w:hint="eastAsia"/>
          <w:sz w:val="24"/>
        </w:rPr>
        <w:t>食と農の</w:t>
      </w:r>
      <w:r w:rsidR="00114B9E" w:rsidRPr="00A24E20">
        <w:rPr>
          <w:rFonts w:hint="eastAsia"/>
          <w:sz w:val="24"/>
        </w:rPr>
        <w:t>マネジメント・セミナー</w:t>
      </w:r>
      <w:r w:rsidR="00504EAB" w:rsidRPr="00A24E20">
        <w:rPr>
          <w:rFonts w:hint="eastAsia"/>
          <w:sz w:val="24"/>
        </w:rPr>
        <w:t xml:space="preserve">　第１</w:t>
      </w:r>
      <w:r w:rsidRPr="00A24E20">
        <w:rPr>
          <w:rFonts w:hint="eastAsia"/>
          <w:sz w:val="24"/>
        </w:rPr>
        <w:t>クラス－</w:t>
      </w:r>
    </w:p>
    <w:p w:rsidR="00490D50" w:rsidRPr="00F32AE0" w:rsidRDefault="00490D50"/>
    <w:p w:rsidR="00490D50" w:rsidRPr="00A24E20" w:rsidRDefault="0034220A">
      <w:pPr>
        <w:numPr>
          <w:ilvl w:val="0"/>
          <w:numId w:val="2"/>
        </w:numPr>
        <w:tabs>
          <w:tab w:val="right" w:pos="6840"/>
          <w:tab w:val="right" w:pos="8100"/>
          <w:tab w:val="right" w:pos="9360"/>
        </w:tabs>
        <w:spacing w:line="360" w:lineRule="auto"/>
        <w:rPr>
          <w:lang w:eastAsia="zh-TW"/>
        </w:rPr>
      </w:pPr>
      <w:r w:rsidRPr="00A24E20">
        <w:fldChar w:fldCharType="begin"/>
      </w:r>
      <w:r w:rsidR="00490D50" w:rsidRPr="00A24E20">
        <w:rPr>
          <w:lang w:eastAsia="zh-TW"/>
        </w:rPr>
        <w:instrText>eq \o\ad(\s\up 9(</w:instrText>
      </w:r>
      <w:r w:rsidR="00490D50" w:rsidRPr="00A24E20">
        <w:rPr>
          <w:rFonts w:ascii="ＭＳ 明朝" w:hint="eastAsia"/>
          <w:sz w:val="10"/>
          <w:lang w:eastAsia="zh-TW"/>
        </w:rPr>
        <w:instrText>（</w:instrText>
      </w:r>
      <w:r w:rsidR="00490D50" w:rsidRPr="00A24E20">
        <w:rPr>
          <w:rFonts w:ascii="ＭＳ 明朝" w:hint="eastAsia"/>
          <w:sz w:val="10"/>
        </w:rPr>
        <w:instrText>ふりがな</w:instrText>
      </w:r>
      <w:r w:rsidR="00490D50" w:rsidRPr="00A24E20">
        <w:rPr>
          <w:rFonts w:ascii="ＭＳ 明朝" w:hint="eastAsia"/>
          <w:sz w:val="10"/>
          <w:lang w:eastAsia="zh-TW"/>
        </w:rPr>
        <w:instrText>）</w:instrText>
      </w:r>
      <w:r w:rsidR="00490D50" w:rsidRPr="00A24E20">
        <w:rPr>
          <w:rFonts w:ascii="ＭＳ 明朝"/>
          <w:sz w:val="20"/>
          <w:lang w:eastAsia="zh-TW"/>
        </w:rPr>
        <w:instrText>),</w:instrText>
      </w:r>
      <w:r w:rsidR="00490D50" w:rsidRPr="00A24E20">
        <w:rPr>
          <w:rFonts w:hint="eastAsia"/>
          <w:lang w:eastAsia="zh-TW"/>
        </w:rPr>
        <w:instrText>氏　　　　名</w:instrText>
      </w:r>
      <w:r w:rsidR="00490D50" w:rsidRPr="00A24E20">
        <w:rPr>
          <w:lang w:eastAsia="zh-TW"/>
        </w:rPr>
        <w:instrText>)</w:instrText>
      </w:r>
      <w:r w:rsidRPr="00A24E20">
        <w:fldChar w:fldCharType="end"/>
      </w:r>
      <w:r w:rsidR="00490D50" w:rsidRPr="00A24E20">
        <w:rPr>
          <w:rFonts w:hint="eastAsia"/>
          <w:lang w:eastAsia="zh-TW"/>
        </w:rPr>
        <w:t xml:space="preserve">　　　　　　　　　　　　　　　　　　　　年齢　　　　　才</w:t>
      </w:r>
    </w:p>
    <w:p w:rsidR="00490D50" w:rsidRPr="00A24E20" w:rsidRDefault="00490D50">
      <w:pPr>
        <w:numPr>
          <w:ilvl w:val="0"/>
          <w:numId w:val="2"/>
        </w:numPr>
        <w:tabs>
          <w:tab w:val="right" w:pos="9360"/>
        </w:tabs>
        <w:spacing w:line="360" w:lineRule="auto"/>
      </w:pPr>
      <w:r w:rsidRPr="00A24E20">
        <w:rPr>
          <w:rFonts w:hint="eastAsia"/>
          <w:spacing w:val="11"/>
          <w:kern w:val="0"/>
        </w:rPr>
        <w:t>住所（私宅</w:t>
      </w:r>
      <w:r w:rsidRPr="00A24E20">
        <w:rPr>
          <w:rFonts w:hint="eastAsia"/>
          <w:spacing w:val="-2"/>
          <w:kern w:val="0"/>
        </w:rPr>
        <w:t>）</w:t>
      </w:r>
      <w:r w:rsidR="000C6E9F" w:rsidRPr="00A24E20">
        <w:rPr>
          <w:rFonts w:hint="eastAsia"/>
          <w:spacing w:val="-2"/>
          <w:kern w:val="0"/>
        </w:rPr>
        <w:t xml:space="preserve">　〒</w:t>
      </w:r>
    </w:p>
    <w:p w:rsidR="00490D50" w:rsidRPr="00A24E20" w:rsidRDefault="00490D50">
      <w:pPr>
        <w:tabs>
          <w:tab w:val="right" w:pos="9540"/>
        </w:tabs>
        <w:spacing w:line="360" w:lineRule="auto"/>
      </w:pPr>
      <w:r w:rsidRPr="00A24E20">
        <w:rPr>
          <w:rFonts w:hint="eastAsia"/>
        </w:rPr>
        <w:tab/>
      </w:r>
      <w:r w:rsidRPr="00A24E20">
        <w:rPr>
          <w:rFonts w:hint="eastAsia"/>
        </w:rPr>
        <w:t>（電話　　　－　　　　－　　　　）</w:t>
      </w:r>
    </w:p>
    <w:p w:rsidR="00490D50" w:rsidRPr="00A24E20" w:rsidRDefault="00490D50">
      <w:pPr>
        <w:numPr>
          <w:ilvl w:val="0"/>
          <w:numId w:val="2"/>
        </w:numPr>
        <w:spacing w:line="360" w:lineRule="auto"/>
      </w:pPr>
      <w:r w:rsidRPr="00A24E20">
        <w:rPr>
          <w:rFonts w:hint="eastAsia"/>
          <w:spacing w:val="420"/>
          <w:kern w:val="0"/>
        </w:rPr>
        <w:t>職</w:t>
      </w:r>
      <w:r w:rsidRPr="00A24E20">
        <w:rPr>
          <w:rFonts w:hint="eastAsia"/>
          <w:kern w:val="0"/>
        </w:rPr>
        <w:t>業</w:t>
      </w:r>
    </w:p>
    <w:p w:rsidR="00490D50" w:rsidRPr="00A24E20" w:rsidRDefault="00490D50">
      <w:pPr>
        <w:numPr>
          <w:ilvl w:val="0"/>
          <w:numId w:val="2"/>
        </w:numPr>
        <w:tabs>
          <w:tab w:val="left" w:pos="5760"/>
        </w:tabs>
        <w:spacing w:line="360" w:lineRule="auto"/>
      </w:pPr>
      <w:r w:rsidRPr="00A24E20">
        <w:rPr>
          <w:rFonts w:hint="eastAsia"/>
          <w:spacing w:val="157"/>
          <w:kern w:val="0"/>
        </w:rPr>
        <w:t>勤務</w:t>
      </w:r>
      <w:r w:rsidRPr="00A24E20">
        <w:rPr>
          <w:rFonts w:hint="eastAsia"/>
          <w:spacing w:val="1"/>
          <w:kern w:val="0"/>
        </w:rPr>
        <w:t>先</w:t>
      </w:r>
      <w:r w:rsidRPr="00A24E20">
        <w:rPr>
          <w:rFonts w:hint="eastAsia"/>
        </w:rPr>
        <w:tab/>
      </w:r>
      <w:r w:rsidRPr="00A24E20">
        <w:rPr>
          <w:rFonts w:hint="eastAsia"/>
        </w:rPr>
        <w:tab/>
      </w:r>
      <w:r w:rsidR="00947E8D" w:rsidRPr="00A24E20">
        <w:rPr>
          <w:rFonts w:hint="eastAsia"/>
        </w:rPr>
        <w:t>役</w:t>
      </w:r>
      <w:r w:rsidRPr="00A24E20">
        <w:rPr>
          <w:rFonts w:hint="eastAsia"/>
        </w:rPr>
        <w:t>職名</w:t>
      </w:r>
    </w:p>
    <w:p w:rsidR="00490D50" w:rsidRPr="00A24E20" w:rsidRDefault="00490D50">
      <w:pPr>
        <w:numPr>
          <w:ilvl w:val="0"/>
          <w:numId w:val="2"/>
        </w:numPr>
        <w:tabs>
          <w:tab w:val="left" w:pos="5760"/>
        </w:tabs>
        <w:spacing w:line="360" w:lineRule="auto"/>
      </w:pPr>
      <w:r w:rsidRPr="00A24E20">
        <w:rPr>
          <w:rFonts w:hint="eastAsia"/>
          <w:spacing w:val="26"/>
          <w:kern w:val="0"/>
        </w:rPr>
        <w:t>勤務先住</w:t>
      </w:r>
      <w:r w:rsidRPr="00A24E20">
        <w:rPr>
          <w:rFonts w:hint="eastAsia"/>
          <w:spacing w:val="1"/>
          <w:kern w:val="0"/>
        </w:rPr>
        <w:t>所</w:t>
      </w:r>
      <w:r w:rsidR="000C6E9F" w:rsidRPr="00A24E20">
        <w:rPr>
          <w:rFonts w:hint="eastAsia"/>
          <w:spacing w:val="1"/>
          <w:kern w:val="0"/>
        </w:rPr>
        <w:t xml:space="preserve">　〒</w:t>
      </w:r>
    </w:p>
    <w:p w:rsidR="00490D50" w:rsidRPr="00A24E20" w:rsidRDefault="00490D50">
      <w:pPr>
        <w:tabs>
          <w:tab w:val="right" w:pos="9540"/>
        </w:tabs>
        <w:spacing w:line="360" w:lineRule="auto"/>
      </w:pPr>
      <w:r w:rsidRPr="00A24E20">
        <w:rPr>
          <w:rFonts w:hint="eastAsia"/>
        </w:rPr>
        <w:tab/>
      </w:r>
      <w:r w:rsidRPr="00A24E20">
        <w:rPr>
          <w:rFonts w:hint="eastAsia"/>
        </w:rPr>
        <w:t>（電話　　　－　　　　－　　　　）</w:t>
      </w:r>
    </w:p>
    <w:p w:rsidR="00D527DC" w:rsidRPr="00A24E20" w:rsidRDefault="00D527DC">
      <w:pPr>
        <w:spacing w:line="360" w:lineRule="auto"/>
        <w:ind w:left="420"/>
      </w:pPr>
    </w:p>
    <w:p w:rsidR="00504EAB" w:rsidRPr="00A24E20" w:rsidRDefault="00504EAB">
      <w:pPr>
        <w:spacing w:line="360" w:lineRule="auto"/>
        <w:ind w:left="420"/>
      </w:pPr>
    </w:p>
    <w:p w:rsidR="00504EAB" w:rsidRPr="00A24E20" w:rsidRDefault="00504EAB">
      <w:pPr>
        <w:spacing w:line="360" w:lineRule="auto"/>
        <w:ind w:left="420"/>
      </w:pPr>
    </w:p>
    <w:p w:rsidR="00490D50" w:rsidRPr="00A24E20" w:rsidRDefault="00490D50">
      <w:pPr>
        <w:spacing w:line="360" w:lineRule="auto"/>
        <w:ind w:left="420" w:firstLine="1470"/>
      </w:pPr>
      <w:r w:rsidRPr="00A24E20">
        <w:rPr>
          <w:rFonts w:hint="eastAsia"/>
        </w:rPr>
        <w:t>上記のとおり申し込みます。</w:t>
      </w:r>
    </w:p>
    <w:p w:rsidR="00490D50" w:rsidRPr="00A24E20" w:rsidRDefault="00F32AE0">
      <w:pPr>
        <w:spacing w:line="360" w:lineRule="auto"/>
        <w:ind w:left="420"/>
        <w:jc w:val="right"/>
      </w:pPr>
      <w:r>
        <w:rPr>
          <w:rFonts w:hint="eastAsia"/>
        </w:rPr>
        <w:t>令和</w:t>
      </w:r>
      <w:r w:rsidR="00DE14D4" w:rsidRPr="00A24E20">
        <w:rPr>
          <w:rFonts w:hint="eastAsia"/>
        </w:rPr>
        <w:t xml:space="preserve">　</w:t>
      </w:r>
      <w:r w:rsidR="00A84DB8" w:rsidRPr="00A24E20">
        <w:rPr>
          <w:rFonts w:hint="eastAsia"/>
        </w:rPr>
        <w:t xml:space="preserve">　　</w:t>
      </w:r>
      <w:r w:rsidR="00490D50" w:rsidRPr="00A24E20">
        <w:rPr>
          <w:rFonts w:hint="eastAsia"/>
        </w:rPr>
        <w:t>年　　　月　　　日</w:t>
      </w:r>
    </w:p>
    <w:p w:rsidR="00490D50" w:rsidRPr="00A24E20" w:rsidRDefault="00490D50">
      <w:pPr>
        <w:spacing w:line="360" w:lineRule="auto"/>
        <w:ind w:left="420"/>
      </w:pPr>
    </w:p>
    <w:p w:rsidR="00490D50" w:rsidRPr="00A24E20" w:rsidRDefault="00490D50">
      <w:pPr>
        <w:spacing w:line="360" w:lineRule="auto"/>
        <w:ind w:left="420"/>
        <w:rPr>
          <w:lang w:eastAsia="zh-CN"/>
        </w:rPr>
      </w:pPr>
      <w:r w:rsidRPr="00A24E20">
        <w:rPr>
          <w:rFonts w:hint="eastAsia"/>
          <w:lang w:eastAsia="zh-CN"/>
        </w:rPr>
        <w:t>京都大学大学院農学研究科生物資源経済学専攻</w:t>
      </w:r>
    </w:p>
    <w:p w:rsidR="00490D50" w:rsidRPr="00046622" w:rsidRDefault="00490D50">
      <w:pPr>
        <w:spacing w:line="360" w:lineRule="auto"/>
        <w:ind w:left="420" w:firstLine="630"/>
        <w:rPr>
          <w:lang w:eastAsia="zh-TW"/>
        </w:rPr>
      </w:pPr>
      <w:r w:rsidRPr="00816133">
        <w:rPr>
          <w:rFonts w:hint="eastAsia"/>
          <w:lang w:eastAsia="zh-TW"/>
        </w:rPr>
        <w:t xml:space="preserve">専攻長　</w:t>
      </w:r>
      <w:r w:rsidR="006B034C" w:rsidRPr="00816133">
        <w:rPr>
          <w:rFonts w:hint="eastAsia"/>
        </w:rPr>
        <w:t xml:space="preserve">　</w:t>
      </w:r>
      <w:r w:rsidR="00F32AE0">
        <w:rPr>
          <w:rFonts w:hint="eastAsia"/>
        </w:rPr>
        <w:t>辻村</w:t>
      </w:r>
      <w:r w:rsidR="003D482F">
        <w:rPr>
          <w:rFonts w:hint="eastAsia"/>
        </w:rPr>
        <w:t xml:space="preserve">　</w:t>
      </w:r>
      <w:r w:rsidR="00F32AE0">
        <w:rPr>
          <w:rFonts w:hint="eastAsia"/>
        </w:rPr>
        <w:t>英之</w:t>
      </w:r>
      <w:r w:rsidR="00EB0F1D" w:rsidRPr="00816133">
        <w:rPr>
          <w:rFonts w:hint="eastAsia"/>
        </w:rPr>
        <w:t xml:space="preserve">　</w:t>
      </w:r>
      <w:r w:rsidRPr="00816133">
        <w:rPr>
          <w:rFonts w:hint="eastAsia"/>
          <w:lang w:eastAsia="zh-TW"/>
        </w:rPr>
        <w:t>殿</w:t>
      </w:r>
    </w:p>
    <w:p w:rsidR="00490D50" w:rsidRPr="003D482F" w:rsidRDefault="00490D50">
      <w:pPr>
        <w:spacing w:line="360" w:lineRule="auto"/>
        <w:ind w:left="420"/>
        <w:rPr>
          <w:lang w:eastAsia="zh-TW"/>
        </w:rPr>
      </w:pPr>
    </w:p>
    <w:p w:rsidR="00490D50" w:rsidRPr="00A24E20" w:rsidRDefault="00490D50">
      <w:pPr>
        <w:spacing w:line="360" w:lineRule="auto"/>
        <w:ind w:left="420"/>
        <w:rPr>
          <w:lang w:eastAsia="zh-TW"/>
        </w:rPr>
      </w:pPr>
    </w:p>
    <w:p w:rsidR="00490D50" w:rsidRPr="00A24E20" w:rsidRDefault="00490D50">
      <w:pPr>
        <w:wordWrap w:val="0"/>
        <w:spacing w:line="360" w:lineRule="auto"/>
        <w:ind w:left="420"/>
        <w:jc w:val="right"/>
      </w:pPr>
      <w:r w:rsidRPr="00A24E20">
        <w:rPr>
          <w:rFonts w:hint="eastAsia"/>
        </w:rPr>
        <w:t>氏　名　　　　　　　　　　　　　　　印</w:t>
      </w:r>
    </w:p>
    <w:p w:rsidR="00475726" w:rsidRPr="00A24E20" w:rsidRDefault="00475726" w:rsidP="00475726">
      <w:pPr>
        <w:spacing w:line="360" w:lineRule="auto"/>
        <w:ind w:left="420"/>
        <w:jc w:val="right"/>
      </w:pPr>
    </w:p>
    <w:p w:rsidR="00475726" w:rsidRPr="00A24E20" w:rsidRDefault="00475726" w:rsidP="00475726">
      <w:pPr>
        <w:spacing w:line="360" w:lineRule="auto"/>
        <w:ind w:left="420"/>
        <w:jc w:val="right"/>
      </w:pPr>
    </w:p>
    <w:p w:rsidR="00475726" w:rsidRPr="004803D9" w:rsidRDefault="00475726" w:rsidP="00D527DC">
      <w:pPr>
        <w:wordWrap w:val="0"/>
        <w:spacing w:line="360" w:lineRule="auto"/>
        <w:ind w:left="420"/>
        <w:jc w:val="right"/>
      </w:pPr>
      <w:r w:rsidRPr="00A24E20">
        <w:rPr>
          <w:rFonts w:hint="eastAsia"/>
        </w:rPr>
        <w:t xml:space="preserve">個人情報につき、当公開講座目的以外には使用しません。　</w:t>
      </w:r>
      <w:r w:rsidR="00D527DC" w:rsidRPr="00A24E20">
        <w:rPr>
          <w:rFonts w:hint="eastAsia"/>
        </w:rPr>
        <w:t xml:space="preserve">　　　　　　　</w:t>
      </w:r>
      <w:r w:rsidR="00D527DC" w:rsidRPr="004803D9">
        <w:rPr>
          <w:rFonts w:hint="eastAsia"/>
        </w:rPr>
        <w:t xml:space="preserve">　　　　　　　</w:t>
      </w:r>
      <w:r w:rsidRPr="004803D9">
        <w:rPr>
          <w:rFonts w:hint="eastAsia"/>
        </w:rPr>
        <w:t xml:space="preserve">　　</w:t>
      </w:r>
    </w:p>
    <w:sectPr w:rsidR="00475726" w:rsidRPr="004803D9" w:rsidSect="001635EA">
      <w:footerReference w:type="even" r:id="rId10"/>
      <w:footerReference w:type="default" r:id="rId11"/>
      <w:footerReference w:type="first" r:id="rId12"/>
      <w:type w:val="continuous"/>
      <w:pgSz w:w="11906" w:h="16838" w:code="9"/>
      <w:pgMar w:top="1701" w:right="1134" w:bottom="1134" w:left="1134" w:header="851" w:footer="8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6E" w:rsidRDefault="0008106E">
      <w:r>
        <w:separator/>
      </w:r>
    </w:p>
  </w:endnote>
  <w:endnote w:type="continuationSeparator" w:id="0">
    <w:p w:rsidR="0008106E" w:rsidRDefault="000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88" w:rsidRDefault="0034220A" w:rsidP="00AA75F3">
    <w:pPr>
      <w:pStyle w:val="a9"/>
      <w:framePr w:wrap="around" w:vAnchor="text" w:hAnchor="margin" w:xAlign="center" w:y="1"/>
      <w:rPr>
        <w:rStyle w:val="aa"/>
      </w:rPr>
    </w:pPr>
    <w:r>
      <w:rPr>
        <w:rStyle w:val="aa"/>
      </w:rPr>
      <w:fldChar w:fldCharType="begin"/>
    </w:r>
    <w:r w:rsidR="00290688">
      <w:rPr>
        <w:rStyle w:val="aa"/>
      </w:rPr>
      <w:instrText xml:space="preserve">PAGE  </w:instrText>
    </w:r>
    <w:r>
      <w:rPr>
        <w:rStyle w:val="aa"/>
      </w:rPr>
      <w:fldChar w:fldCharType="end"/>
    </w:r>
  </w:p>
  <w:p w:rsidR="00290688" w:rsidRDefault="0029068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88" w:rsidRDefault="0034220A" w:rsidP="00AA75F3">
    <w:pPr>
      <w:pStyle w:val="a9"/>
      <w:framePr w:wrap="around" w:vAnchor="text" w:hAnchor="margin" w:xAlign="center" w:y="1"/>
      <w:rPr>
        <w:rStyle w:val="aa"/>
      </w:rPr>
    </w:pPr>
    <w:r>
      <w:rPr>
        <w:rStyle w:val="aa"/>
      </w:rPr>
      <w:fldChar w:fldCharType="begin"/>
    </w:r>
    <w:r w:rsidR="00290688">
      <w:rPr>
        <w:rStyle w:val="aa"/>
      </w:rPr>
      <w:instrText xml:space="preserve">PAGE  </w:instrText>
    </w:r>
    <w:r>
      <w:rPr>
        <w:rStyle w:val="aa"/>
      </w:rPr>
      <w:fldChar w:fldCharType="separate"/>
    </w:r>
    <w:r w:rsidR="00F91B82">
      <w:rPr>
        <w:rStyle w:val="aa"/>
        <w:noProof/>
      </w:rPr>
      <w:t>2</w:t>
    </w:r>
    <w:r>
      <w:rPr>
        <w:rStyle w:val="aa"/>
      </w:rPr>
      <w:fldChar w:fldCharType="end"/>
    </w:r>
  </w:p>
  <w:p w:rsidR="00290688" w:rsidRDefault="00290688">
    <w:pPr>
      <w:pStyle w:val="a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88" w:rsidRDefault="00290688">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6E" w:rsidRDefault="0008106E">
      <w:r>
        <w:separator/>
      </w:r>
    </w:p>
  </w:footnote>
  <w:footnote w:type="continuationSeparator" w:id="0">
    <w:p w:rsidR="0008106E" w:rsidRDefault="00081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60A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96FC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428A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2E415B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F2AF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136E4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5E3E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A8DA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FC2EA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5AF4B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976770"/>
    <w:multiLevelType w:val="hybridMultilevel"/>
    <w:tmpl w:val="90581580"/>
    <w:lvl w:ilvl="0" w:tplc="0C18590C">
      <w:start w:val="3"/>
      <w:numFmt w:val="decimalFullWidth"/>
      <w:lvlText w:val="%1．"/>
      <w:lvlJc w:val="left"/>
      <w:pPr>
        <w:tabs>
          <w:tab w:val="num" w:pos="420"/>
        </w:tabs>
        <w:ind w:left="420" w:hanging="420"/>
      </w:pPr>
      <w:rPr>
        <w:rFonts w:ascii="Century" w:hAnsi="Century" w:cs="Times New Roman"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3C6F7F"/>
    <w:multiLevelType w:val="hybridMultilevel"/>
    <w:tmpl w:val="AB80CFC8"/>
    <w:lvl w:ilvl="0" w:tplc="699E560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06312D0B"/>
    <w:multiLevelType w:val="hybridMultilevel"/>
    <w:tmpl w:val="8A9E5E6A"/>
    <w:lvl w:ilvl="0" w:tplc="E9D411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8276586"/>
    <w:multiLevelType w:val="singleLevel"/>
    <w:tmpl w:val="F568391A"/>
    <w:lvl w:ilvl="0">
      <w:start w:val="4"/>
      <w:numFmt w:val="bullet"/>
      <w:lvlText w:val="＊"/>
      <w:lvlJc w:val="left"/>
      <w:pPr>
        <w:tabs>
          <w:tab w:val="num" w:pos="2520"/>
        </w:tabs>
        <w:ind w:left="2520" w:hanging="210"/>
      </w:pPr>
      <w:rPr>
        <w:rFonts w:ascii="ＭＳ 明朝" w:eastAsia="ＭＳ 明朝" w:hAnsi="Century" w:hint="eastAsia"/>
        <w:lang w:val="en-US"/>
      </w:rPr>
    </w:lvl>
  </w:abstractNum>
  <w:abstractNum w:abstractNumId="14" w15:restartNumberingAfterBreak="0">
    <w:nsid w:val="155E6E30"/>
    <w:multiLevelType w:val="hybridMultilevel"/>
    <w:tmpl w:val="1128679E"/>
    <w:lvl w:ilvl="0" w:tplc="04090003">
      <w:start w:val="1"/>
      <w:numFmt w:val="bullet"/>
      <w:lvlText w:val=""/>
      <w:lvlJc w:val="left"/>
      <w:pPr>
        <w:tabs>
          <w:tab w:val="num" w:pos="620"/>
        </w:tabs>
        <w:ind w:left="620" w:hanging="420"/>
      </w:pPr>
      <w:rPr>
        <w:rFonts w:ascii="Wingdings" w:hAnsi="Wingding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2FD37773"/>
    <w:multiLevelType w:val="hybridMultilevel"/>
    <w:tmpl w:val="2DD25AD6"/>
    <w:lvl w:ilvl="0" w:tplc="FBF460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F6E0D"/>
    <w:multiLevelType w:val="hybridMultilevel"/>
    <w:tmpl w:val="EFB80A5E"/>
    <w:lvl w:ilvl="0" w:tplc="2FD2125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F812D8"/>
    <w:multiLevelType w:val="hybridMultilevel"/>
    <w:tmpl w:val="C9EAA67E"/>
    <w:lvl w:ilvl="0" w:tplc="ED56AF8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D75108"/>
    <w:multiLevelType w:val="hybridMultilevel"/>
    <w:tmpl w:val="5156DEDA"/>
    <w:lvl w:ilvl="0" w:tplc="CF385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A3743C"/>
    <w:multiLevelType w:val="hybridMultilevel"/>
    <w:tmpl w:val="E1563512"/>
    <w:lvl w:ilvl="0" w:tplc="AF642672">
      <w:start w:val="1"/>
      <w:numFmt w:val="decimalEnclosedCircle"/>
      <w:lvlText w:val="%1"/>
      <w:lvlJc w:val="left"/>
      <w:pPr>
        <w:tabs>
          <w:tab w:val="num" w:pos="570"/>
        </w:tabs>
        <w:ind w:left="570" w:hanging="360"/>
      </w:pPr>
      <w:rPr>
        <w:rFonts w:hint="default"/>
      </w:rPr>
    </w:lvl>
    <w:lvl w:ilvl="1" w:tplc="6390FDCE" w:tentative="1">
      <w:start w:val="1"/>
      <w:numFmt w:val="aiueoFullWidth"/>
      <w:lvlText w:val="(%2)"/>
      <w:lvlJc w:val="left"/>
      <w:pPr>
        <w:tabs>
          <w:tab w:val="num" w:pos="1050"/>
        </w:tabs>
        <w:ind w:left="1050" w:hanging="420"/>
      </w:pPr>
    </w:lvl>
    <w:lvl w:ilvl="2" w:tplc="55D41132" w:tentative="1">
      <w:start w:val="1"/>
      <w:numFmt w:val="decimalEnclosedCircle"/>
      <w:lvlText w:val="%3"/>
      <w:lvlJc w:val="left"/>
      <w:pPr>
        <w:tabs>
          <w:tab w:val="num" w:pos="1470"/>
        </w:tabs>
        <w:ind w:left="1470" w:hanging="420"/>
      </w:pPr>
    </w:lvl>
    <w:lvl w:ilvl="3" w:tplc="0F128F0E" w:tentative="1">
      <w:start w:val="1"/>
      <w:numFmt w:val="decimal"/>
      <w:lvlText w:val="%4."/>
      <w:lvlJc w:val="left"/>
      <w:pPr>
        <w:tabs>
          <w:tab w:val="num" w:pos="1890"/>
        </w:tabs>
        <w:ind w:left="1890" w:hanging="420"/>
      </w:pPr>
    </w:lvl>
    <w:lvl w:ilvl="4" w:tplc="9452A304" w:tentative="1">
      <w:start w:val="1"/>
      <w:numFmt w:val="aiueoFullWidth"/>
      <w:lvlText w:val="(%5)"/>
      <w:lvlJc w:val="left"/>
      <w:pPr>
        <w:tabs>
          <w:tab w:val="num" w:pos="2310"/>
        </w:tabs>
        <w:ind w:left="2310" w:hanging="420"/>
      </w:pPr>
    </w:lvl>
    <w:lvl w:ilvl="5" w:tplc="5022BD78" w:tentative="1">
      <w:start w:val="1"/>
      <w:numFmt w:val="decimalEnclosedCircle"/>
      <w:lvlText w:val="%6"/>
      <w:lvlJc w:val="left"/>
      <w:pPr>
        <w:tabs>
          <w:tab w:val="num" w:pos="2730"/>
        </w:tabs>
        <w:ind w:left="2730" w:hanging="420"/>
      </w:pPr>
    </w:lvl>
    <w:lvl w:ilvl="6" w:tplc="5B4E3B9A" w:tentative="1">
      <w:start w:val="1"/>
      <w:numFmt w:val="decimal"/>
      <w:lvlText w:val="%7."/>
      <w:lvlJc w:val="left"/>
      <w:pPr>
        <w:tabs>
          <w:tab w:val="num" w:pos="3150"/>
        </w:tabs>
        <w:ind w:left="3150" w:hanging="420"/>
      </w:pPr>
    </w:lvl>
    <w:lvl w:ilvl="7" w:tplc="0B7CD164" w:tentative="1">
      <w:start w:val="1"/>
      <w:numFmt w:val="aiueoFullWidth"/>
      <w:lvlText w:val="(%8)"/>
      <w:lvlJc w:val="left"/>
      <w:pPr>
        <w:tabs>
          <w:tab w:val="num" w:pos="3570"/>
        </w:tabs>
        <w:ind w:left="3570" w:hanging="420"/>
      </w:pPr>
    </w:lvl>
    <w:lvl w:ilvl="8" w:tplc="62586864" w:tentative="1">
      <w:start w:val="1"/>
      <w:numFmt w:val="decimalEnclosedCircle"/>
      <w:lvlText w:val="%9"/>
      <w:lvlJc w:val="left"/>
      <w:pPr>
        <w:tabs>
          <w:tab w:val="num" w:pos="3990"/>
        </w:tabs>
        <w:ind w:left="3990" w:hanging="420"/>
      </w:pPr>
    </w:lvl>
  </w:abstractNum>
  <w:abstractNum w:abstractNumId="20" w15:restartNumberingAfterBreak="0">
    <w:nsid w:val="55CA5C15"/>
    <w:multiLevelType w:val="hybridMultilevel"/>
    <w:tmpl w:val="C106BD56"/>
    <w:lvl w:ilvl="0" w:tplc="31D4F848">
      <w:start w:val="1"/>
      <w:numFmt w:val="decimalFullWidth"/>
      <w:lvlText w:val="%1）"/>
      <w:lvlJc w:val="left"/>
      <w:pPr>
        <w:tabs>
          <w:tab w:val="num" w:pos="420"/>
        </w:tabs>
        <w:ind w:left="420" w:hanging="420"/>
      </w:pPr>
      <w:rPr>
        <w:rFonts w:hint="eastAsia"/>
      </w:rPr>
    </w:lvl>
    <w:lvl w:ilvl="1" w:tplc="8C865F42" w:tentative="1">
      <w:start w:val="1"/>
      <w:numFmt w:val="aiueoFullWidth"/>
      <w:lvlText w:val="(%2)"/>
      <w:lvlJc w:val="left"/>
      <w:pPr>
        <w:tabs>
          <w:tab w:val="num" w:pos="840"/>
        </w:tabs>
        <w:ind w:left="840" w:hanging="420"/>
      </w:pPr>
    </w:lvl>
    <w:lvl w:ilvl="2" w:tplc="F990A412" w:tentative="1">
      <w:start w:val="1"/>
      <w:numFmt w:val="decimalEnclosedCircle"/>
      <w:lvlText w:val="%3"/>
      <w:lvlJc w:val="left"/>
      <w:pPr>
        <w:tabs>
          <w:tab w:val="num" w:pos="1260"/>
        </w:tabs>
        <w:ind w:left="1260" w:hanging="420"/>
      </w:pPr>
    </w:lvl>
    <w:lvl w:ilvl="3" w:tplc="FA845ABE" w:tentative="1">
      <w:start w:val="1"/>
      <w:numFmt w:val="decimal"/>
      <w:lvlText w:val="%4."/>
      <w:lvlJc w:val="left"/>
      <w:pPr>
        <w:tabs>
          <w:tab w:val="num" w:pos="1680"/>
        </w:tabs>
        <w:ind w:left="1680" w:hanging="420"/>
      </w:pPr>
    </w:lvl>
    <w:lvl w:ilvl="4" w:tplc="87FAF112" w:tentative="1">
      <w:start w:val="1"/>
      <w:numFmt w:val="aiueoFullWidth"/>
      <w:lvlText w:val="(%5)"/>
      <w:lvlJc w:val="left"/>
      <w:pPr>
        <w:tabs>
          <w:tab w:val="num" w:pos="2100"/>
        </w:tabs>
        <w:ind w:left="2100" w:hanging="420"/>
      </w:pPr>
    </w:lvl>
    <w:lvl w:ilvl="5" w:tplc="BEB6CA32" w:tentative="1">
      <w:start w:val="1"/>
      <w:numFmt w:val="decimalEnclosedCircle"/>
      <w:lvlText w:val="%6"/>
      <w:lvlJc w:val="left"/>
      <w:pPr>
        <w:tabs>
          <w:tab w:val="num" w:pos="2520"/>
        </w:tabs>
        <w:ind w:left="2520" w:hanging="420"/>
      </w:pPr>
    </w:lvl>
    <w:lvl w:ilvl="6" w:tplc="8A16D6EA" w:tentative="1">
      <w:start w:val="1"/>
      <w:numFmt w:val="decimal"/>
      <w:lvlText w:val="%7."/>
      <w:lvlJc w:val="left"/>
      <w:pPr>
        <w:tabs>
          <w:tab w:val="num" w:pos="2940"/>
        </w:tabs>
        <w:ind w:left="2940" w:hanging="420"/>
      </w:pPr>
    </w:lvl>
    <w:lvl w:ilvl="7" w:tplc="756C0BAE" w:tentative="1">
      <w:start w:val="1"/>
      <w:numFmt w:val="aiueoFullWidth"/>
      <w:lvlText w:val="(%8)"/>
      <w:lvlJc w:val="left"/>
      <w:pPr>
        <w:tabs>
          <w:tab w:val="num" w:pos="3360"/>
        </w:tabs>
        <w:ind w:left="3360" w:hanging="420"/>
      </w:pPr>
    </w:lvl>
    <w:lvl w:ilvl="8" w:tplc="6DE0ADF8" w:tentative="1">
      <w:start w:val="1"/>
      <w:numFmt w:val="decimalEnclosedCircle"/>
      <w:lvlText w:val="%9"/>
      <w:lvlJc w:val="left"/>
      <w:pPr>
        <w:tabs>
          <w:tab w:val="num" w:pos="3780"/>
        </w:tabs>
        <w:ind w:left="3780" w:hanging="420"/>
      </w:pPr>
    </w:lvl>
  </w:abstractNum>
  <w:abstractNum w:abstractNumId="21" w15:restartNumberingAfterBreak="0">
    <w:nsid w:val="6788075D"/>
    <w:multiLevelType w:val="hybridMultilevel"/>
    <w:tmpl w:val="9CA86A8E"/>
    <w:lvl w:ilvl="0" w:tplc="44FA8870">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5C7C1A"/>
    <w:multiLevelType w:val="hybridMultilevel"/>
    <w:tmpl w:val="0F604394"/>
    <w:lvl w:ilvl="0" w:tplc="DCB0DBE8">
      <w:start w:val="4"/>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3" w15:restartNumberingAfterBreak="0">
    <w:nsid w:val="701117B6"/>
    <w:multiLevelType w:val="hybridMultilevel"/>
    <w:tmpl w:val="C6FEB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890360"/>
    <w:multiLevelType w:val="hybridMultilevel"/>
    <w:tmpl w:val="1CF446B8"/>
    <w:lvl w:ilvl="0" w:tplc="F852232E">
      <w:start w:val="1"/>
      <w:numFmt w:val="decimalFullWidth"/>
      <w:lvlText w:val="（%1）"/>
      <w:lvlJc w:val="left"/>
      <w:pPr>
        <w:tabs>
          <w:tab w:val="num" w:pos="720"/>
        </w:tabs>
        <w:ind w:left="720" w:hanging="720"/>
      </w:pPr>
      <w:rPr>
        <w:rFonts w:hint="default"/>
      </w:rPr>
    </w:lvl>
    <w:lvl w:ilvl="1" w:tplc="15688F32" w:tentative="1">
      <w:start w:val="1"/>
      <w:numFmt w:val="aiueoFullWidth"/>
      <w:lvlText w:val="(%2)"/>
      <w:lvlJc w:val="left"/>
      <w:pPr>
        <w:tabs>
          <w:tab w:val="num" w:pos="840"/>
        </w:tabs>
        <w:ind w:left="840" w:hanging="420"/>
      </w:pPr>
    </w:lvl>
    <w:lvl w:ilvl="2" w:tplc="1C98781C" w:tentative="1">
      <w:start w:val="1"/>
      <w:numFmt w:val="decimalEnclosedCircle"/>
      <w:lvlText w:val="%3"/>
      <w:lvlJc w:val="left"/>
      <w:pPr>
        <w:tabs>
          <w:tab w:val="num" w:pos="1260"/>
        </w:tabs>
        <w:ind w:left="1260" w:hanging="420"/>
      </w:pPr>
    </w:lvl>
    <w:lvl w:ilvl="3" w:tplc="2DC06C06" w:tentative="1">
      <w:start w:val="1"/>
      <w:numFmt w:val="decimal"/>
      <w:lvlText w:val="%4."/>
      <w:lvlJc w:val="left"/>
      <w:pPr>
        <w:tabs>
          <w:tab w:val="num" w:pos="1680"/>
        </w:tabs>
        <w:ind w:left="1680" w:hanging="420"/>
      </w:pPr>
    </w:lvl>
    <w:lvl w:ilvl="4" w:tplc="8438FD78" w:tentative="1">
      <w:start w:val="1"/>
      <w:numFmt w:val="aiueoFullWidth"/>
      <w:lvlText w:val="(%5)"/>
      <w:lvlJc w:val="left"/>
      <w:pPr>
        <w:tabs>
          <w:tab w:val="num" w:pos="2100"/>
        </w:tabs>
        <w:ind w:left="2100" w:hanging="420"/>
      </w:pPr>
    </w:lvl>
    <w:lvl w:ilvl="5" w:tplc="839C7B20" w:tentative="1">
      <w:start w:val="1"/>
      <w:numFmt w:val="decimalEnclosedCircle"/>
      <w:lvlText w:val="%6"/>
      <w:lvlJc w:val="left"/>
      <w:pPr>
        <w:tabs>
          <w:tab w:val="num" w:pos="2520"/>
        </w:tabs>
        <w:ind w:left="2520" w:hanging="420"/>
      </w:pPr>
    </w:lvl>
    <w:lvl w:ilvl="6" w:tplc="D5B29FF0" w:tentative="1">
      <w:start w:val="1"/>
      <w:numFmt w:val="decimal"/>
      <w:lvlText w:val="%7."/>
      <w:lvlJc w:val="left"/>
      <w:pPr>
        <w:tabs>
          <w:tab w:val="num" w:pos="2940"/>
        </w:tabs>
        <w:ind w:left="2940" w:hanging="420"/>
      </w:pPr>
    </w:lvl>
    <w:lvl w:ilvl="7" w:tplc="5088C69A" w:tentative="1">
      <w:start w:val="1"/>
      <w:numFmt w:val="aiueoFullWidth"/>
      <w:lvlText w:val="(%8)"/>
      <w:lvlJc w:val="left"/>
      <w:pPr>
        <w:tabs>
          <w:tab w:val="num" w:pos="3360"/>
        </w:tabs>
        <w:ind w:left="3360" w:hanging="420"/>
      </w:pPr>
    </w:lvl>
    <w:lvl w:ilvl="8" w:tplc="8E8273F0" w:tentative="1">
      <w:start w:val="1"/>
      <w:numFmt w:val="decimalEnclosedCircle"/>
      <w:lvlText w:val="%9"/>
      <w:lvlJc w:val="left"/>
      <w:pPr>
        <w:tabs>
          <w:tab w:val="num" w:pos="3780"/>
        </w:tabs>
        <w:ind w:left="3780" w:hanging="420"/>
      </w:pPr>
    </w:lvl>
  </w:abstractNum>
  <w:abstractNum w:abstractNumId="25" w15:restartNumberingAfterBreak="0">
    <w:nsid w:val="717B3D73"/>
    <w:multiLevelType w:val="hybridMultilevel"/>
    <w:tmpl w:val="759C796C"/>
    <w:lvl w:ilvl="0" w:tplc="B55C0E14">
      <w:start w:val="1"/>
      <w:numFmt w:val="decimalFullWidth"/>
      <w:lvlText w:val="%1．"/>
      <w:lvlJc w:val="left"/>
      <w:pPr>
        <w:tabs>
          <w:tab w:val="num" w:pos="420"/>
        </w:tabs>
        <w:ind w:left="420" w:hanging="420"/>
      </w:pPr>
      <w:rPr>
        <w:rFonts w:hint="eastAsia"/>
      </w:rPr>
    </w:lvl>
    <w:lvl w:ilvl="1" w:tplc="8444AC02">
      <w:start w:val="1"/>
      <w:numFmt w:val="aiueoFullWidth"/>
      <w:lvlText w:val="(%2)"/>
      <w:lvlJc w:val="left"/>
      <w:pPr>
        <w:tabs>
          <w:tab w:val="num" w:pos="840"/>
        </w:tabs>
        <w:ind w:left="840" w:hanging="420"/>
      </w:pPr>
    </w:lvl>
    <w:lvl w:ilvl="2" w:tplc="5426BE3A" w:tentative="1">
      <w:start w:val="1"/>
      <w:numFmt w:val="decimalEnclosedCircle"/>
      <w:lvlText w:val="%3"/>
      <w:lvlJc w:val="left"/>
      <w:pPr>
        <w:tabs>
          <w:tab w:val="num" w:pos="1260"/>
        </w:tabs>
        <w:ind w:left="1260" w:hanging="420"/>
      </w:pPr>
    </w:lvl>
    <w:lvl w:ilvl="3" w:tplc="6CFC8632" w:tentative="1">
      <w:start w:val="1"/>
      <w:numFmt w:val="decimal"/>
      <w:lvlText w:val="%4."/>
      <w:lvlJc w:val="left"/>
      <w:pPr>
        <w:tabs>
          <w:tab w:val="num" w:pos="1680"/>
        </w:tabs>
        <w:ind w:left="1680" w:hanging="420"/>
      </w:pPr>
    </w:lvl>
    <w:lvl w:ilvl="4" w:tplc="9D24FC86" w:tentative="1">
      <w:start w:val="1"/>
      <w:numFmt w:val="aiueoFullWidth"/>
      <w:lvlText w:val="(%5)"/>
      <w:lvlJc w:val="left"/>
      <w:pPr>
        <w:tabs>
          <w:tab w:val="num" w:pos="2100"/>
        </w:tabs>
        <w:ind w:left="2100" w:hanging="420"/>
      </w:pPr>
    </w:lvl>
    <w:lvl w:ilvl="5" w:tplc="4BC08B84" w:tentative="1">
      <w:start w:val="1"/>
      <w:numFmt w:val="decimalEnclosedCircle"/>
      <w:lvlText w:val="%6"/>
      <w:lvlJc w:val="left"/>
      <w:pPr>
        <w:tabs>
          <w:tab w:val="num" w:pos="2520"/>
        </w:tabs>
        <w:ind w:left="2520" w:hanging="420"/>
      </w:pPr>
    </w:lvl>
    <w:lvl w:ilvl="6" w:tplc="C5ACF36E" w:tentative="1">
      <w:start w:val="1"/>
      <w:numFmt w:val="decimal"/>
      <w:lvlText w:val="%7."/>
      <w:lvlJc w:val="left"/>
      <w:pPr>
        <w:tabs>
          <w:tab w:val="num" w:pos="2940"/>
        </w:tabs>
        <w:ind w:left="2940" w:hanging="420"/>
      </w:pPr>
    </w:lvl>
    <w:lvl w:ilvl="7" w:tplc="4B2C4214" w:tentative="1">
      <w:start w:val="1"/>
      <w:numFmt w:val="aiueoFullWidth"/>
      <w:lvlText w:val="(%8)"/>
      <w:lvlJc w:val="left"/>
      <w:pPr>
        <w:tabs>
          <w:tab w:val="num" w:pos="3360"/>
        </w:tabs>
        <w:ind w:left="3360" w:hanging="420"/>
      </w:pPr>
    </w:lvl>
    <w:lvl w:ilvl="8" w:tplc="6F769774" w:tentative="1">
      <w:start w:val="1"/>
      <w:numFmt w:val="decimalEnclosedCircle"/>
      <w:lvlText w:val="%9"/>
      <w:lvlJc w:val="left"/>
      <w:pPr>
        <w:tabs>
          <w:tab w:val="num" w:pos="3780"/>
        </w:tabs>
        <w:ind w:left="3780" w:hanging="420"/>
      </w:pPr>
    </w:lvl>
  </w:abstractNum>
  <w:num w:numId="1">
    <w:abstractNumId w:val="25"/>
  </w:num>
  <w:num w:numId="2">
    <w:abstractNumId w:val="20"/>
  </w:num>
  <w:num w:numId="3">
    <w:abstractNumId w:val="24"/>
  </w:num>
  <w:num w:numId="4">
    <w:abstractNumId w:val="19"/>
  </w:num>
  <w:num w:numId="5">
    <w:abstractNumId w:val="13"/>
  </w:num>
  <w:num w:numId="6">
    <w:abstractNumId w:val="16"/>
  </w:num>
  <w:num w:numId="7">
    <w:abstractNumId w:val="17"/>
  </w:num>
  <w:num w:numId="8">
    <w:abstractNumId w:val="22"/>
  </w:num>
  <w:num w:numId="9">
    <w:abstractNumId w:val="21"/>
  </w:num>
  <w:num w:numId="10">
    <w:abstractNumId w:val="15"/>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8"/>
  </w:num>
  <w:num w:numId="24">
    <w:abstractNumId w:val="12"/>
  </w:num>
  <w:num w:numId="25">
    <w:abstractNumId w:val="14"/>
  </w:num>
  <w:num w:numId="26">
    <w:abstractNumId w:val="23"/>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4B"/>
    <w:rsid w:val="00007336"/>
    <w:rsid w:val="00011A2D"/>
    <w:rsid w:val="00016F6E"/>
    <w:rsid w:val="0002120A"/>
    <w:rsid w:val="00021C40"/>
    <w:rsid w:val="000267A4"/>
    <w:rsid w:val="000377DC"/>
    <w:rsid w:val="00040F53"/>
    <w:rsid w:val="00046622"/>
    <w:rsid w:val="00060132"/>
    <w:rsid w:val="00062F33"/>
    <w:rsid w:val="000633ED"/>
    <w:rsid w:val="0008106E"/>
    <w:rsid w:val="00090BEC"/>
    <w:rsid w:val="000A33CA"/>
    <w:rsid w:val="000A6071"/>
    <w:rsid w:val="000A643E"/>
    <w:rsid w:val="000A6753"/>
    <w:rsid w:val="000C38E7"/>
    <w:rsid w:val="000C6E9F"/>
    <w:rsid w:val="000D1AA1"/>
    <w:rsid w:val="000F2826"/>
    <w:rsid w:val="000F4304"/>
    <w:rsid w:val="000F5E42"/>
    <w:rsid w:val="001060BB"/>
    <w:rsid w:val="00114B9E"/>
    <w:rsid w:val="00114E8F"/>
    <w:rsid w:val="00120E9F"/>
    <w:rsid w:val="001255C9"/>
    <w:rsid w:val="00126AE6"/>
    <w:rsid w:val="00133C2D"/>
    <w:rsid w:val="0014050A"/>
    <w:rsid w:val="001455E9"/>
    <w:rsid w:val="001455EC"/>
    <w:rsid w:val="001635EA"/>
    <w:rsid w:val="0016647D"/>
    <w:rsid w:val="00191E38"/>
    <w:rsid w:val="00192C61"/>
    <w:rsid w:val="001933AC"/>
    <w:rsid w:val="001962C7"/>
    <w:rsid w:val="001A61D6"/>
    <w:rsid w:val="001B0766"/>
    <w:rsid w:val="001C1E80"/>
    <w:rsid w:val="001D1C1B"/>
    <w:rsid w:val="001D27BA"/>
    <w:rsid w:val="001D5F5D"/>
    <w:rsid w:val="001D6FDC"/>
    <w:rsid w:val="001D7CE1"/>
    <w:rsid w:val="001D7D60"/>
    <w:rsid w:val="001E3299"/>
    <w:rsid w:val="001F0A44"/>
    <w:rsid w:val="001F4A85"/>
    <w:rsid w:val="00200361"/>
    <w:rsid w:val="00213E0C"/>
    <w:rsid w:val="00217108"/>
    <w:rsid w:val="00226550"/>
    <w:rsid w:val="00240C97"/>
    <w:rsid w:val="00260F84"/>
    <w:rsid w:val="0027257E"/>
    <w:rsid w:val="00290480"/>
    <w:rsid w:val="00290688"/>
    <w:rsid w:val="002979D3"/>
    <w:rsid w:val="002A11CE"/>
    <w:rsid w:val="002A42CC"/>
    <w:rsid w:val="002B098F"/>
    <w:rsid w:val="002D387C"/>
    <w:rsid w:val="002D4F7F"/>
    <w:rsid w:val="002D742F"/>
    <w:rsid w:val="002E05FD"/>
    <w:rsid w:val="00300134"/>
    <w:rsid w:val="00307C43"/>
    <w:rsid w:val="003140D7"/>
    <w:rsid w:val="00321848"/>
    <w:rsid w:val="00333373"/>
    <w:rsid w:val="0034220A"/>
    <w:rsid w:val="0034313A"/>
    <w:rsid w:val="003561F8"/>
    <w:rsid w:val="00357B8B"/>
    <w:rsid w:val="003669FB"/>
    <w:rsid w:val="00375265"/>
    <w:rsid w:val="00381D7A"/>
    <w:rsid w:val="003A109D"/>
    <w:rsid w:val="003A135C"/>
    <w:rsid w:val="003A4C81"/>
    <w:rsid w:val="003B4860"/>
    <w:rsid w:val="003D3B52"/>
    <w:rsid w:val="003D482F"/>
    <w:rsid w:val="003D51AD"/>
    <w:rsid w:val="003E57DB"/>
    <w:rsid w:val="003F1A4D"/>
    <w:rsid w:val="00403F47"/>
    <w:rsid w:val="0040639B"/>
    <w:rsid w:val="004157DF"/>
    <w:rsid w:val="00423211"/>
    <w:rsid w:val="00475726"/>
    <w:rsid w:val="00476705"/>
    <w:rsid w:val="004803D9"/>
    <w:rsid w:val="00490D50"/>
    <w:rsid w:val="004925E1"/>
    <w:rsid w:val="0049282F"/>
    <w:rsid w:val="00496765"/>
    <w:rsid w:val="004A5D5D"/>
    <w:rsid w:val="004A7279"/>
    <w:rsid w:val="004B4457"/>
    <w:rsid w:val="004C670D"/>
    <w:rsid w:val="004E037B"/>
    <w:rsid w:val="00504EAB"/>
    <w:rsid w:val="00524CC4"/>
    <w:rsid w:val="005367B7"/>
    <w:rsid w:val="00540190"/>
    <w:rsid w:val="0054131C"/>
    <w:rsid w:val="005507C7"/>
    <w:rsid w:val="0055135D"/>
    <w:rsid w:val="00551678"/>
    <w:rsid w:val="005733F0"/>
    <w:rsid w:val="005A5303"/>
    <w:rsid w:val="005B3C24"/>
    <w:rsid w:val="005B77E3"/>
    <w:rsid w:val="005C177B"/>
    <w:rsid w:val="005C4E15"/>
    <w:rsid w:val="005E4CA9"/>
    <w:rsid w:val="0063112B"/>
    <w:rsid w:val="0063196E"/>
    <w:rsid w:val="0063514D"/>
    <w:rsid w:val="0064418E"/>
    <w:rsid w:val="006512B7"/>
    <w:rsid w:val="00660875"/>
    <w:rsid w:val="006632EF"/>
    <w:rsid w:val="00664768"/>
    <w:rsid w:val="006816F7"/>
    <w:rsid w:val="0068215A"/>
    <w:rsid w:val="006872E9"/>
    <w:rsid w:val="0069018F"/>
    <w:rsid w:val="00691238"/>
    <w:rsid w:val="006A69E2"/>
    <w:rsid w:val="006B034C"/>
    <w:rsid w:val="006B2394"/>
    <w:rsid w:val="006C0943"/>
    <w:rsid w:val="006C390A"/>
    <w:rsid w:val="006D0D01"/>
    <w:rsid w:val="006F1B02"/>
    <w:rsid w:val="006F24D8"/>
    <w:rsid w:val="006F614B"/>
    <w:rsid w:val="007201E9"/>
    <w:rsid w:val="0073784D"/>
    <w:rsid w:val="00740645"/>
    <w:rsid w:val="00745C3C"/>
    <w:rsid w:val="0075611A"/>
    <w:rsid w:val="00763CF6"/>
    <w:rsid w:val="00764408"/>
    <w:rsid w:val="00766AEC"/>
    <w:rsid w:val="00770FA1"/>
    <w:rsid w:val="00774CDC"/>
    <w:rsid w:val="0078118C"/>
    <w:rsid w:val="007824BF"/>
    <w:rsid w:val="00796ACF"/>
    <w:rsid w:val="007B01E8"/>
    <w:rsid w:val="007D1B1D"/>
    <w:rsid w:val="007D6AC4"/>
    <w:rsid w:val="007E5153"/>
    <w:rsid w:val="007E5705"/>
    <w:rsid w:val="007F728F"/>
    <w:rsid w:val="0080614C"/>
    <w:rsid w:val="00816133"/>
    <w:rsid w:val="00840F11"/>
    <w:rsid w:val="00842621"/>
    <w:rsid w:val="00850799"/>
    <w:rsid w:val="0085202C"/>
    <w:rsid w:val="00852C4A"/>
    <w:rsid w:val="008605B1"/>
    <w:rsid w:val="00862CD7"/>
    <w:rsid w:val="00863B3E"/>
    <w:rsid w:val="00866D9D"/>
    <w:rsid w:val="0088058B"/>
    <w:rsid w:val="0088188E"/>
    <w:rsid w:val="00892782"/>
    <w:rsid w:val="008B1CAC"/>
    <w:rsid w:val="008C7BC5"/>
    <w:rsid w:val="008D2B95"/>
    <w:rsid w:val="008D5AD9"/>
    <w:rsid w:val="008E21AF"/>
    <w:rsid w:val="009020E5"/>
    <w:rsid w:val="0090228C"/>
    <w:rsid w:val="009031F8"/>
    <w:rsid w:val="009111AB"/>
    <w:rsid w:val="009206B2"/>
    <w:rsid w:val="0093604B"/>
    <w:rsid w:val="009471DA"/>
    <w:rsid w:val="00947E8D"/>
    <w:rsid w:val="00952E7D"/>
    <w:rsid w:val="00956C27"/>
    <w:rsid w:val="00960E20"/>
    <w:rsid w:val="0096786A"/>
    <w:rsid w:val="0097020D"/>
    <w:rsid w:val="00980058"/>
    <w:rsid w:val="00980B1E"/>
    <w:rsid w:val="00984B47"/>
    <w:rsid w:val="00985F46"/>
    <w:rsid w:val="009A2663"/>
    <w:rsid w:val="009A2F68"/>
    <w:rsid w:val="009B4317"/>
    <w:rsid w:val="009C1CFD"/>
    <w:rsid w:val="009C4CF8"/>
    <w:rsid w:val="009D3E44"/>
    <w:rsid w:val="009D6444"/>
    <w:rsid w:val="009E3720"/>
    <w:rsid w:val="009F69BF"/>
    <w:rsid w:val="009F73C0"/>
    <w:rsid w:val="00A24E20"/>
    <w:rsid w:val="00A251FB"/>
    <w:rsid w:val="00A32DE4"/>
    <w:rsid w:val="00A46546"/>
    <w:rsid w:val="00A47396"/>
    <w:rsid w:val="00A52AF4"/>
    <w:rsid w:val="00A52F53"/>
    <w:rsid w:val="00A67F0C"/>
    <w:rsid w:val="00A84DB8"/>
    <w:rsid w:val="00AA75F3"/>
    <w:rsid w:val="00AB529B"/>
    <w:rsid w:val="00AC0333"/>
    <w:rsid w:val="00AC1693"/>
    <w:rsid w:val="00AC4ABA"/>
    <w:rsid w:val="00AC6DF3"/>
    <w:rsid w:val="00AC7CE1"/>
    <w:rsid w:val="00AD55FB"/>
    <w:rsid w:val="00AF3061"/>
    <w:rsid w:val="00B062D7"/>
    <w:rsid w:val="00B0687E"/>
    <w:rsid w:val="00B16EE6"/>
    <w:rsid w:val="00B2191A"/>
    <w:rsid w:val="00B22DE6"/>
    <w:rsid w:val="00B26D04"/>
    <w:rsid w:val="00B32023"/>
    <w:rsid w:val="00B426CC"/>
    <w:rsid w:val="00B43905"/>
    <w:rsid w:val="00B448EF"/>
    <w:rsid w:val="00B56562"/>
    <w:rsid w:val="00B57D66"/>
    <w:rsid w:val="00B658C0"/>
    <w:rsid w:val="00B9267E"/>
    <w:rsid w:val="00B9723D"/>
    <w:rsid w:val="00BA194C"/>
    <w:rsid w:val="00BA268C"/>
    <w:rsid w:val="00BA307F"/>
    <w:rsid w:val="00BE2FD5"/>
    <w:rsid w:val="00BE3DD8"/>
    <w:rsid w:val="00BE4A49"/>
    <w:rsid w:val="00BE62C6"/>
    <w:rsid w:val="00BF0777"/>
    <w:rsid w:val="00C00AEB"/>
    <w:rsid w:val="00C12DFE"/>
    <w:rsid w:val="00C266A5"/>
    <w:rsid w:val="00C42CFC"/>
    <w:rsid w:val="00C7444D"/>
    <w:rsid w:val="00C86CB8"/>
    <w:rsid w:val="00CA02C4"/>
    <w:rsid w:val="00CB736F"/>
    <w:rsid w:val="00CC5FC5"/>
    <w:rsid w:val="00CC7CC7"/>
    <w:rsid w:val="00CD3F58"/>
    <w:rsid w:val="00CF391B"/>
    <w:rsid w:val="00D12E4A"/>
    <w:rsid w:val="00D21B3A"/>
    <w:rsid w:val="00D23746"/>
    <w:rsid w:val="00D258A1"/>
    <w:rsid w:val="00D31090"/>
    <w:rsid w:val="00D310DA"/>
    <w:rsid w:val="00D31722"/>
    <w:rsid w:val="00D31D9D"/>
    <w:rsid w:val="00D33692"/>
    <w:rsid w:val="00D527DC"/>
    <w:rsid w:val="00D53058"/>
    <w:rsid w:val="00D64595"/>
    <w:rsid w:val="00D850DD"/>
    <w:rsid w:val="00DA2532"/>
    <w:rsid w:val="00DA5830"/>
    <w:rsid w:val="00DC7A24"/>
    <w:rsid w:val="00DD2200"/>
    <w:rsid w:val="00DD3839"/>
    <w:rsid w:val="00DD4FA6"/>
    <w:rsid w:val="00DE14D4"/>
    <w:rsid w:val="00DF35E9"/>
    <w:rsid w:val="00DF6726"/>
    <w:rsid w:val="00E00BE0"/>
    <w:rsid w:val="00E038F3"/>
    <w:rsid w:val="00E10BB9"/>
    <w:rsid w:val="00E10EE7"/>
    <w:rsid w:val="00E37370"/>
    <w:rsid w:val="00E567C9"/>
    <w:rsid w:val="00E63B8B"/>
    <w:rsid w:val="00E75087"/>
    <w:rsid w:val="00E8195F"/>
    <w:rsid w:val="00E94A15"/>
    <w:rsid w:val="00EA668C"/>
    <w:rsid w:val="00EA7A9C"/>
    <w:rsid w:val="00EB0F1D"/>
    <w:rsid w:val="00EB1007"/>
    <w:rsid w:val="00EB4D15"/>
    <w:rsid w:val="00EE102E"/>
    <w:rsid w:val="00EE5C85"/>
    <w:rsid w:val="00EF6DF1"/>
    <w:rsid w:val="00F32AE0"/>
    <w:rsid w:val="00F71ADF"/>
    <w:rsid w:val="00F84AF7"/>
    <w:rsid w:val="00F8536A"/>
    <w:rsid w:val="00F8625F"/>
    <w:rsid w:val="00F872C3"/>
    <w:rsid w:val="00F91B82"/>
    <w:rsid w:val="00FC17ED"/>
    <w:rsid w:val="00FC5998"/>
    <w:rsid w:val="00FE4D76"/>
    <w:rsid w:val="00FF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4C83142-7992-43E5-BF0A-921BDFDD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35EA"/>
    <w:rPr>
      <w:color w:val="0000FF"/>
      <w:u w:val="single"/>
    </w:rPr>
  </w:style>
  <w:style w:type="character" w:styleId="a4">
    <w:name w:val="FollowedHyperlink"/>
    <w:basedOn w:val="a0"/>
    <w:rsid w:val="001635EA"/>
    <w:rPr>
      <w:color w:val="800080"/>
      <w:u w:val="single"/>
    </w:rPr>
  </w:style>
  <w:style w:type="paragraph" w:styleId="a5">
    <w:name w:val="Body Text Indent"/>
    <w:basedOn w:val="a"/>
    <w:rsid w:val="001635EA"/>
    <w:pPr>
      <w:tabs>
        <w:tab w:val="left" w:pos="1980"/>
        <w:tab w:val="left" w:pos="2880"/>
        <w:tab w:val="left" w:pos="4680"/>
      </w:tabs>
      <w:ind w:left="1980"/>
    </w:pPr>
  </w:style>
  <w:style w:type="paragraph" w:styleId="2">
    <w:name w:val="Body Text Indent 2"/>
    <w:basedOn w:val="a"/>
    <w:rsid w:val="001635EA"/>
    <w:pPr>
      <w:ind w:left="420"/>
    </w:pPr>
  </w:style>
  <w:style w:type="paragraph" w:styleId="a6">
    <w:name w:val="Plain Text"/>
    <w:basedOn w:val="a"/>
    <w:link w:val="a7"/>
    <w:rsid w:val="001635EA"/>
    <w:rPr>
      <w:rFonts w:ascii="ＭＳ 明朝" w:hAnsi="Courier New"/>
      <w:szCs w:val="20"/>
    </w:rPr>
  </w:style>
  <w:style w:type="paragraph" w:styleId="a8">
    <w:name w:val="header"/>
    <w:basedOn w:val="a"/>
    <w:rsid w:val="001635EA"/>
    <w:pPr>
      <w:tabs>
        <w:tab w:val="center" w:pos="4252"/>
        <w:tab w:val="right" w:pos="8504"/>
      </w:tabs>
      <w:snapToGrid w:val="0"/>
    </w:pPr>
  </w:style>
  <w:style w:type="paragraph" w:styleId="a9">
    <w:name w:val="footer"/>
    <w:basedOn w:val="a"/>
    <w:rsid w:val="001635EA"/>
    <w:pPr>
      <w:tabs>
        <w:tab w:val="center" w:pos="4252"/>
        <w:tab w:val="right" w:pos="8504"/>
      </w:tabs>
      <w:snapToGrid w:val="0"/>
    </w:pPr>
  </w:style>
  <w:style w:type="character" w:styleId="aa">
    <w:name w:val="page number"/>
    <w:basedOn w:val="a0"/>
    <w:rsid w:val="001635EA"/>
  </w:style>
  <w:style w:type="paragraph" w:styleId="3">
    <w:name w:val="Body Text Indent 3"/>
    <w:basedOn w:val="a"/>
    <w:rsid w:val="001635EA"/>
    <w:pPr>
      <w:overflowPunct w:val="0"/>
      <w:adjustRightInd w:val="0"/>
      <w:ind w:leftChars="300" w:left="630"/>
      <w:textAlignment w:val="baseline"/>
    </w:pPr>
    <w:rPr>
      <w:color w:val="0000FF"/>
    </w:rPr>
  </w:style>
  <w:style w:type="paragraph" w:styleId="ab">
    <w:name w:val="Date"/>
    <w:basedOn w:val="a"/>
    <w:next w:val="a"/>
    <w:rsid w:val="00BA194C"/>
  </w:style>
  <w:style w:type="paragraph" w:styleId="ac">
    <w:name w:val="Balloon Text"/>
    <w:basedOn w:val="a"/>
    <w:semiHidden/>
    <w:rsid w:val="008605B1"/>
    <w:rPr>
      <w:rFonts w:ascii="Arial" w:eastAsia="ＭＳ ゴシック" w:hAnsi="Arial"/>
      <w:sz w:val="18"/>
      <w:szCs w:val="18"/>
    </w:rPr>
  </w:style>
  <w:style w:type="character" w:customStyle="1" w:styleId="a7">
    <w:name w:val="書式なし (文字)"/>
    <w:basedOn w:val="a0"/>
    <w:link w:val="a6"/>
    <w:rsid w:val="0063196E"/>
    <w:rPr>
      <w:rFonts w:ascii="ＭＳ 明朝" w:hAnsi="Courier New"/>
      <w:kern w:val="2"/>
      <w:sz w:val="21"/>
    </w:rPr>
  </w:style>
  <w:style w:type="paragraph" w:styleId="ad">
    <w:name w:val="No Spacing"/>
    <w:uiPriority w:val="1"/>
    <w:qFormat/>
    <w:rsid w:val="00985F4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30591">
      <w:bodyDiv w:val="1"/>
      <w:marLeft w:val="0"/>
      <w:marRight w:val="0"/>
      <w:marTop w:val="0"/>
      <w:marBottom w:val="0"/>
      <w:divBdr>
        <w:top w:val="none" w:sz="0" w:space="0" w:color="auto"/>
        <w:left w:val="none" w:sz="0" w:space="0" w:color="auto"/>
        <w:bottom w:val="none" w:sz="0" w:space="0" w:color="auto"/>
        <w:right w:val="none" w:sz="0" w:space="0" w:color="auto"/>
      </w:divBdr>
    </w:div>
    <w:div w:id="11518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yoto-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103C-FA6B-4FC4-A3EA-38093CBC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2940</Words>
  <Characters>435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平成１６年度（第６８回）農林経済・経営・簿記講習会開催要領</vt:lpstr>
      <vt:lpstr>平成１６年度（第６８回）農林経済・経営・簿記講習会開催要領</vt:lpstr>
    </vt:vector>
  </TitlesOfParts>
  <Company>生物資源経済学専攻事務室</Company>
  <LinksUpToDate>false</LinksUpToDate>
  <CharactersWithSpaces>3369</CharactersWithSpaces>
  <SharedDoc>false</SharedDoc>
  <HLinks>
    <vt:vector size="6" baseType="variant">
      <vt:variant>
        <vt:i4>655447</vt:i4>
      </vt:variant>
      <vt:variant>
        <vt:i4>0</vt:i4>
      </vt:variant>
      <vt:variant>
        <vt:i4>0</vt:i4>
      </vt:variant>
      <vt:variant>
        <vt:i4>5</vt:i4>
      </vt:variant>
      <vt:variant>
        <vt:lpwstr>http://www.kyoto-u.ac.jp/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平成１６年度（第６８回）農林経済・経営・簿記講習会開催要領</dc:title>
  <dc:subject/>
  <dc:creator>高木　幸</dc:creator>
  <cp:keywords/>
  <dc:description/>
  <cp:lastModifiedBy>staff</cp:lastModifiedBy>
  <cp:revision>6</cp:revision>
  <cp:lastPrinted>2018-06-22T05:15:00Z</cp:lastPrinted>
  <dcterms:created xsi:type="dcterms:W3CDTF">2019-10-24T02:19:00Z</dcterms:created>
  <dcterms:modified xsi:type="dcterms:W3CDTF">2019-12-02T00:04:00Z</dcterms:modified>
</cp:coreProperties>
</file>